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C08BF" w14:textId="77777777" w:rsidR="00863157" w:rsidRDefault="00863157" w:rsidP="00001D8E">
      <w:pPr>
        <w:pStyle w:val="Title"/>
        <w:rPr>
          <w:rFonts w:eastAsiaTheme="minorHAnsi" w:cs="Open Sans Light"/>
          <w:b/>
          <w:color w:val="FFFFFF"/>
          <w:sz w:val="40"/>
          <w:szCs w:val="40"/>
        </w:rPr>
      </w:pPr>
    </w:p>
    <w:p w14:paraId="4F29D9C7" w14:textId="77777777" w:rsidR="00863157" w:rsidRDefault="00863157" w:rsidP="00001D8E">
      <w:pPr>
        <w:pStyle w:val="Title"/>
        <w:rPr>
          <w:rFonts w:eastAsiaTheme="minorHAnsi" w:cs="Open Sans Light"/>
          <w:b/>
          <w:color w:val="FFFFFF"/>
          <w:sz w:val="40"/>
          <w:szCs w:val="40"/>
        </w:rPr>
      </w:pPr>
    </w:p>
    <w:p w14:paraId="426FEF6E" w14:textId="77777777" w:rsidR="00863157" w:rsidRDefault="00863157" w:rsidP="00001D8E">
      <w:pPr>
        <w:pStyle w:val="Title"/>
        <w:rPr>
          <w:rFonts w:eastAsiaTheme="minorHAnsi" w:cs="Open Sans Light"/>
          <w:b/>
          <w:color w:val="FFFFFF"/>
          <w:sz w:val="40"/>
          <w:szCs w:val="40"/>
        </w:rPr>
      </w:pPr>
    </w:p>
    <w:p w14:paraId="6D9BF415" w14:textId="77777777" w:rsidR="00863157" w:rsidRDefault="00863157" w:rsidP="00001D8E">
      <w:pPr>
        <w:pStyle w:val="Title"/>
        <w:rPr>
          <w:rFonts w:eastAsiaTheme="minorHAnsi" w:cs="Open Sans Light"/>
          <w:b/>
          <w:color w:val="FFFFFF"/>
          <w:sz w:val="40"/>
          <w:szCs w:val="40"/>
        </w:rPr>
      </w:pPr>
    </w:p>
    <w:p w14:paraId="11D17CB7" w14:textId="77777777" w:rsidR="00863157" w:rsidRDefault="00863157" w:rsidP="00001D8E">
      <w:pPr>
        <w:pStyle w:val="Title"/>
        <w:rPr>
          <w:rFonts w:eastAsiaTheme="minorHAnsi" w:cs="Open Sans Light"/>
          <w:b/>
          <w:color w:val="FFFFFF"/>
          <w:sz w:val="40"/>
          <w:szCs w:val="40"/>
        </w:rPr>
      </w:pPr>
    </w:p>
    <w:p w14:paraId="198A2EFA" w14:textId="77777777" w:rsidR="00863157" w:rsidRDefault="00863157" w:rsidP="00001D8E">
      <w:pPr>
        <w:pStyle w:val="Title"/>
        <w:rPr>
          <w:rFonts w:eastAsiaTheme="minorHAnsi" w:cs="Open Sans Light"/>
          <w:b/>
          <w:color w:val="FFFFFF"/>
          <w:sz w:val="40"/>
          <w:szCs w:val="40"/>
        </w:rPr>
      </w:pPr>
    </w:p>
    <w:p w14:paraId="54B6561D" w14:textId="77777777" w:rsidR="00863157" w:rsidRDefault="00863157" w:rsidP="00001D8E">
      <w:pPr>
        <w:pStyle w:val="Title"/>
        <w:rPr>
          <w:rFonts w:eastAsiaTheme="minorHAnsi" w:cs="Open Sans Light"/>
          <w:b/>
          <w:color w:val="FFFFFF"/>
          <w:sz w:val="40"/>
          <w:szCs w:val="40"/>
        </w:rPr>
      </w:pPr>
    </w:p>
    <w:p w14:paraId="49007DF3" w14:textId="77777777" w:rsidR="00863157" w:rsidRDefault="00863157" w:rsidP="00001D8E">
      <w:pPr>
        <w:pStyle w:val="Title"/>
        <w:rPr>
          <w:rFonts w:eastAsiaTheme="minorHAnsi" w:cs="Open Sans Light"/>
          <w:b/>
          <w:color w:val="FFFFFF"/>
          <w:sz w:val="40"/>
          <w:szCs w:val="40"/>
        </w:rPr>
      </w:pPr>
    </w:p>
    <w:p w14:paraId="3FAB47B0" w14:textId="77777777" w:rsidR="00863157" w:rsidRDefault="00863157" w:rsidP="00001D8E">
      <w:pPr>
        <w:pStyle w:val="Title"/>
        <w:rPr>
          <w:rFonts w:eastAsiaTheme="minorHAnsi" w:cs="Open Sans Light"/>
          <w:b/>
          <w:color w:val="FFFFFF"/>
          <w:sz w:val="40"/>
          <w:szCs w:val="40"/>
        </w:rPr>
      </w:pPr>
    </w:p>
    <w:p w14:paraId="33E02250" w14:textId="77777777" w:rsidR="00863157" w:rsidRDefault="00863157" w:rsidP="00001D8E">
      <w:pPr>
        <w:pStyle w:val="Title"/>
        <w:rPr>
          <w:rFonts w:eastAsiaTheme="minorHAnsi" w:cs="Open Sans Light"/>
          <w:b/>
          <w:color w:val="FFFFFF"/>
          <w:sz w:val="40"/>
          <w:szCs w:val="40"/>
        </w:rPr>
      </w:pPr>
    </w:p>
    <w:p w14:paraId="32A6BB44" w14:textId="77777777" w:rsidR="00863157" w:rsidRDefault="00863157" w:rsidP="00001D8E">
      <w:pPr>
        <w:pStyle w:val="Title"/>
        <w:rPr>
          <w:rFonts w:eastAsiaTheme="minorHAnsi" w:cs="Open Sans Light"/>
          <w:b/>
          <w:color w:val="FFFFFF"/>
          <w:sz w:val="40"/>
          <w:szCs w:val="40"/>
        </w:rPr>
      </w:pPr>
    </w:p>
    <w:p w14:paraId="3FD19CB8" w14:textId="77777777" w:rsidR="00863157" w:rsidRDefault="00863157" w:rsidP="00001D8E">
      <w:pPr>
        <w:pStyle w:val="Title"/>
        <w:rPr>
          <w:rFonts w:eastAsiaTheme="minorHAnsi" w:cs="Open Sans Light"/>
          <w:b/>
          <w:color w:val="FFFFFF"/>
          <w:sz w:val="40"/>
          <w:szCs w:val="40"/>
        </w:rPr>
      </w:pPr>
    </w:p>
    <w:p w14:paraId="3A35F0E2" w14:textId="77777777" w:rsidR="00863157" w:rsidRDefault="00863157" w:rsidP="00001D8E">
      <w:pPr>
        <w:pStyle w:val="Title"/>
        <w:rPr>
          <w:rFonts w:eastAsiaTheme="minorHAnsi" w:cs="Open Sans Light"/>
          <w:b/>
          <w:color w:val="FFFFFF"/>
          <w:sz w:val="40"/>
          <w:szCs w:val="40"/>
        </w:rPr>
      </w:pPr>
    </w:p>
    <w:p w14:paraId="7F55EBCF" w14:textId="77777777" w:rsidR="00863157" w:rsidRDefault="00863157" w:rsidP="00001D8E">
      <w:pPr>
        <w:pStyle w:val="Title"/>
        <w:rPr>
          <w:rFonts w:eastAsiaTheme="minorHAnsi" w:cs="Open Sans Light"/>
          <w:b/>
          <w:color w:val="FFFFFF"/>
          <w:sz w:val="40"/>
          <w:szCs w:val="40"/>
        </w:rPr>
      </w:pPr>
    </w:p>
    <w:p w14:paraId="3E7C6FCE" w14:textId="77777777" w:rsidR="00863157" w:rsidRDefault="00863157" w:rsidP="00001D8E">
      <w:pPr>
        <w:pStyle w:val="Title"/>
        <w:rPr>
          <w:rFonts w:eastAsiaTheme="minorHAnsi" w:cs="Open Sans Light"/>
          <w:b/>
          <w:color w:val="FFFFFF"/>
          <w:sz w:val="40"/>
          <w:szCs w:val="40"/>
        </w:rPr>
      </w:pPr>
    </w:p>
    <w:p w14:paraId="3782ACB9" w14:textId="77777777" w:rsidR="00863157" w:rsidRDefault="00863157" w:rsidP="00001D8E">
      <w:pPr>
        <w:pStyle w:val="Title"/>
        <w:rPr>
          <w:rFonts w:eastAsiaTheme="minorHAnsi" w:cs="Open Sans Light"/>
          <w:b/>
          <w:color w:val="FFFFFF"/>
          <w:sz w:val="40"/>
          <w:szCs w:val="40"/>
        </w:rPr>
      </w:pPr>
    </w:p>
    <w:p w14:paraId="5E982F09" w14:textId="77777777" w:rsidR="00863157" w:rsidRDefault="00863157" w:rsidP="00001D8E">
      <w:pPr>
        <w:pStyle w:val="Title"/>
        <w:rPr>
          <w:rFonts w:eastAsiaTheme="minorHAnsi" w:cs="Open Sans Light"/>
          <w:b/>
          <w:color w:val="FFFFFF"/>
          <w:sz w:val="40"/>
          <w:szCs w:val="40"/>
        </w:rPr>
      </w:pPr>
    </w:p>
    <w:p w14:paraId="3B7737CB" w14:textId="77777777" w:rsidR="00863157" w:rsidRDefault="00863157" w:rsidP="00001D8E">
      <w:pPr>
        <w:pStyle w:val="Title"/>
        <w:rPr>
          <w:rFonts w:eastAsiaTheme="minorHAnsi" w:cs="Open Sans Light"/>
          <w:b/>
          <w:color w:val="FFFFFF"/>
          <w:sz w:val="40"/>
          <w:szCs w:val="40"/>
        </w:rPr>
      </w:pPr>
    </w:p>
    <w:p w14:paraId="1045E541" w14:textId="0F5142AA" w:rsidR="008E2219" w:rsidRPr="00DE3B4B" w:rsidRDefault="00874C5D" w:rsidP="00001D8E">
      <w:pPr>
        <w:pStyle w:val="Title"/>
        <w:rPr>
          <w:rFonts w:eastAsiaTheme="minorHAnsi" w:cs="Open Sans Light"/>
          <w:b/>
          <w:color w:val="FFFFFF"/>
          <w:sz w:val="56"/>
          <w:szCs w:val="56"/>
        </w:rPr>
      </w:pPr>
      <w:r w:rsidRPr="00DE3B4B">
        <w:rPr>
          <w:rFonts w:eastAsiaTheme="minorHAnsi" w:cs="Open Sans Light"/>
          <w:b/>
          <w:color w:val="FFFFFF"/>
          <w:sz w:val="56"/>
          <w:szCs w:val="56"/>
        </w:rPr>
        <w:t>Ecorys UK Carbon Reduction Plan 202</w:t>
      </w:r>
      <w:r w:rsidR="00BA0D5B" w:rsidRPr="00DE3B4B">
        <w:rPr>
          <w:rFonts w:eastAsiaTheme="minorHAnsi" w:cs="Open Sans Light"/>
          <w:b/>
          <w:color w:val="FFFFFF"/>
          <w:sz w:val="56"/>
          <w:szCs w:val="56"/>
        </w:rPr>
        <w:t>3</w:t>
      </w:r>
    </w:p>
    <w:p w14:paraId="4F17E895" w14:textId="6AB780BD" w:rsidR="00B34739" w:rsidRPr="00C44479" w:rsidRDefault="00614A9B" w:rsidP="00B34739">
      <w:pPr>
        <w:pStyle w:val="Standard"/>
        <w:rPr>
          <w:rFonts w:eastAsiaTheme="minorHAnsi" w:cs="Open Sans Light"/>
          <w:color w:val="FFFFFF"/>
          <w:sz w:val="32"/>
          <w:szCs w:val="32"/>
          <w:lang w:eastAsia="en-US" w:bidi="ar-SA"/>
        </w:rPr>
      </w:pPr>
      <w:r w:rsidRPr="00C44479">
        <w:rPr>
          <w:rFonts w:eastAsiaTheme="minorHAnsi" w:cs="Open Sans Light"/>
          <w:color w:val="FFFFFF"/>
          <w:sz w:val="32"/>
          <w:szCs w:val="32"/>
          <w:lang w:eastAsia="en-US" w:bidi="ar-SA"/>
        </w:rPr>
        <w:t>Updated 10/2023</w:t>
      </w:r>
    </w:p>
    <w:p w14:paraId="0641F7C0" w14:textId="77777777" w:rsidR="00B27AD2" w:rsidRPr="00C44479" w:rsidRDefault="00B27AD2" w:rsidP="00B27AD2">
      <w:pPr>
        <w:pStyle w:val="Standard"/>
        <w:rPr>
          <w:rFonts w:eastAsiaTheme="minorHAnsi" w:cs="Open Sans Light"/>
          <w:color w:val="FFFFFF"/>
          <w:sz w:val="32"/>
          <w:szCs w:val="32"/>
          <w:lang w:eastAsia="en-US" w:bidi="ar-SA"/>
        </w:rPr>
      </w:pPr>
    </w:p>
    <w:p w14:paraId="484085BE" w14:textId="77777777" w:rsidR="00B27AD2" w:rsidRPr="00B27AD2" w:rsidRDefault="00B27AD2" w:rsidP="00B27AD2">
      <w:pPr>
        <w:pStyle w:val="Standard"/>
        <w:rPr>
          <w:lang w:eastAsia="en-US" w:bidi="ar-SA"/>
        </w:rPr>
        <w:sectPr w:rsidR="00B27AD2" w:rsidRPr="00B27AD2">
          <w:headerReference w:type="default" r:id="rId11"/>
          <w:footerReference w:type="default" r:id="rId12"/>
          <w:footerReference w:type="first" r:id="rId13"/>
          <w:pgSz w:w="11906" w:h="16838"/>
          <w:pgMar w:top="1440" w:right="1440" w:bottom="1440" w:left="1440" w:header="720" w:footer="720" w:gutter="0"/>
          <w:pgNumType w:start="1"/>
          <w:cols w:space="720"/>
        </w:sectPr>
      </w:pPr>
    </w:p>
    <w:p w14:paraId="5950A8C7" w14:textId="77777777" w:rsidR="00B06C09" w:rsidRDefault="00B06C09" w:rsidP="00345F37"/>
    <w:p w14:paraId="5950A926" w14:textId="77777777" w:rsidR="00B06C09" w:rsidRDefault="00C661D4" w:rsidP="00345F37">
      <w:pPr>
        <w:pStyle w:val="Heading4"/>
      </w:pPr>
      <w:r>
        <w:t xml:space="preserve">Ecorys Carbon Reduction Plan </w:t>
      </w:r>
    </w:p>
    <w:p w14:paraId="5950A927" w14:textId="77777777" w:rsidR="00B06C09" w:rsidRPr="00D65300" w:rsidRDefault="00C661D4">
      <w:pPr>
        <w:pStyle w:val="Standard"/>
        <w:spacing w:after="120" w:line="264" w:lineRule="auto"/>
        <w:jc w:val="both"/>
        <w:rPr>
          <w:rFonts w:eastAsia="Calibri"/>
          <w:lang w:eastAsia="en-US" w:bidi="ar-SA"/>
        </w:rPr>
      </w:pPr>
      <w:r w:rsidRPr="00D65300">
        <w:rPr>
          <w:rFonts w:eastAsia="Calibri"/>
          <w:b/>
          <w:bCs/>
          <w:lang w:eastAsia="en-US" w:bidi="ar-SA"/>
        </w:rPr>
        <w:t>Supplier name:</w:t>
      </w:r>
      <w:r w:rsidRPr="00D65300">
        <w:rPr>
          <w:rFonts w:eastAsia="Calibri"/>
          <w:lang w:eastAsia="en-US" w:bidi="ar-SA"/>
        </w:rPr>
        <w:t xml:space="preserve"> Ecorys UK  </w:t>
      </w:r>
    </w:p>
    <w:p w14:paraId="5950A928" w14:textId="0F5EB77E" w:rsidR="00B06C09" w:rsidRPr="00D65300" w:rsidRDefault="00C661D4">
      <w:pPr>
        <w:pStyle w:val="Standard"/>
        <w:spacing w:after="120" w:line="264" w:lineRule="auto"/>
        <w:jc w:val="both"/>
        <w:rPr>
          <w:rFonts w:eastAsia="Calibri"/>
          <w:lang w:eastAsia="en-US" w:bidi="ar-SA"/>
        </w:rPr>
      </w:pPr>
      <w:r w:rsidRPr="00D65300">
        <w:rPr>
          <w:rFonts w:eastAsia="Calibri"/>
          <w:b/>
          <w:bCs/>
          <w:lang w:eastAsia="en-US" w:bidi="ar-SA"/>
        </w:rPr>
        <w:t>Publication date:</w:t>
      </w:r>
      <w:r w:rsidRPr="00D65300">
        <w:rPr>
          <w:rFonts w:eastAsia="Calibri"/>
          <w:lang w:eastAsia="en-US" w:bidi="ar-SA"/>
        </w:rPr>
        <w:t xml:space="preserve"> </w:t>
      </w:r>
      <w:r w:rsidR="001D4DAA" w:rsidRPr="001D4DAA">
        <w:rPr>
          <w:rFonts w:eastAsia="Calibri"/>
          <w:lang w:eastAsia="en-US" w:bidi="ar-SA"/>
        </w:rPr>
        <w:t>2</w:t>
      </w:r>
      <w:r w:rsidR="004570DA">
        <w:rPr>
          <w:rFonts w:eastAsia="Calibri"/>
          <w:lang w:eastAsia="en-US" w:bidi="ar-SA"/>
        </w:rPr>
        <w:t>5</w:t>
      </w:r>
      <w:r w:rsidR="00D57DF8" w:rsidRPr="001D4DAA">
        <w:rPr>
          <w:rFonts w:eastAsia="Calibri"/>
          <w:lang w:eastAsia="en-US" w:bidi="ar-SA"/>
        </w:rPr>
        <w:t>/10/2023</w:t>
      </w:r>
    </w:p>
    <w:p w14:paraId="5950A929" w14:textId="77777777" w:rsidR="00B06C09" w:rsidRDefault="00C661D4" w:rsidP="00345F37">
      <w:pPr>
        <w:pStyle w:val="Heading4"/>
      </w:pPr>
      <w:bookmarkStart w:id="0" w:name="_heading=h.30j0zll"/>
      <w:bookmarkEnd w:id="0"/>
      <w:r>
        <w:t>Commitment to achieving Net Zero</w:t>
      </w:r>
    </w:p>
    <w:p w14:paraId="5950A92A" w14:textId="22DEBED4" w:rsidR="00B06C09" w:rsidRPr="00345F37" w:rsidRDefault="00C661D4" w:rsidP="00345F37">
      <w:bookmarkStart w:id="1" w:name="_heading=h.1fob9te"/>
      <w:bookmarkEnd w:id="1"/>
      <w:r w:rsidRPr="00345F37">
        <w:t>Ecorys UK is committed to achieving Net Zero emissions by 20</w:t>
      </w:r>
      <w:r w:rsidR="00FE6783">
        <w:t>29</w:t>
      </w:r>
      <w:r w:rsidRPr="00345F37">
        <w:t xml:space="preserve"> and playing its part in the wider global efforts to protect the natural environment. Ecorys UK supports the UN Sustainable Development Goals; the UK Climate Change Act 2008; and the rules stipulated in the Paris Agreement </w:t>
      </w:r>
      <w:r w:rsidR="005976A0" w:rsidRPr="00345F37">
        <w:t>as well as</w:t>
      </w:r>
      <w:r w:rsidRPr="00345F37">
        <w:t xml:space="preserve"> aims to contribute to global efforts in limiting global warming to well below 2°C. </w:t>
      </w:r>
    </w:p>
    <w:p w14:paraId="5950A92B" w14:textId="77777777" w:rsidR="00B06C09" w:rsidRDefault="00C661D4" w:rsidP="00345F37">
      <w:r>
        <w:t xml:space="preserve">Ecorys UK has implemented an Environmental Management System (EMS), which forms part of our ISO14001 framework. Ecorys UK was certified and accredited with ISO14001 in 2021. Ecorys UK aims to maintain and continuously improve the standards set in our ISO14001 framework. The standard covers all business units and includes all the functions within all Ecorys UK offices (Birmingham, </w:t>
      </w:r>
      <w:proofErr w:type="gramStart"/>
      <w:r>
        <w:t>Leeds</w:t>
      </w:r>
      <w:proofErr w:type="gramEnd"/>
      <w:r>
        <w:t xml:space="preserve"> and London). The certificate can be found on our website </w:t>
      </w:r>
      <w:hyperlink r:id="rId14" w:history="1">
        <w:r>
          <w:rPr>
            <w:color w:val="0563C1"/>
            <w:u w:val="single"/>
          </w:rPr>
          <w:t>https://www.ecorys.com/uk-environment</w:t>
        </w:r>
      </w:hyperlink>
      <w:r>
        <w:t xml:space="preserve">  </w:t>
      </w:r>
    </w:p>
    <w:p w14:paraId="5950A92C" w14:textId="77777777" w:rsidR="00B06C09" w:rsidRDefault="00C661D4" w:rsidP="00345F37">
      <w:r>
        <w:t>As part of the ISO14001 certification, Ecorys UK measures its carbon footprint, sets annual reduction targets and is planning on offsetting the emissions that cannot be avoided or reduced.</w:t>
      </w:r>
    </w:p>
    <w:p w14:paraId="5950A92D" w14:textId="1DF8A816" w:rsidR="00B06C09" w:rsidRDefault="00C661D4" w:rsidP="00A93F28">
      <w:r>
        <w:t xml:space="preserve">This Carbon Reduction Plan is presented in accordance with the GHG Protocol’s Corporate Standard, where our carbon footprint accounts for emissions within our </w:t>
      </w:r>
      <w:r w:rsidR="00CF0E3C">
        <w:t>company</w:t>
      </w:r>
      <w:r>
        <w:t xml:space="preserve"> boundary, and it uses the following methodologies:</w:t>
      </w:r>
    </w:p>
    <w:p w14:paraId="5950A92E" w14:textId="417165E3" w:rsidR="00B06C09" w:rsidRDefault="00C661D4" w:rsidP="004633C2">
      <w:pPr>
        <w:pStyle w:val="EcorysBullet01"/>
      </w:pPr>
      <w:r>
        <w:rPr>
          <w:i/>
          <w:iCs/>
        </w:rPr>
        <w:t>Financial Control</w:t>
      </w:r>
      <w:r>
        <w:t xml:space="preserve">: </w:t>
      </w:r>
      <w:r w:rsidR="00B36349">
        <w:t>Reported</w:t>
      </w:r>
      <w:r>
        <w:t xml:space="preserve"> carbon emissions are from sources over which Ecorys UK has financial control.  This includes services where the company </w:t>
      </w:r>
      <w:proofErr w:type="gramStart"/>
      <w:r>
        <w:t>has the ability to</w:t>
      </w:r>
      <w:proofErr w:type="gramEnd"/>
      <w:r>
        <w:t xml:space="preserve"> direct the financial and operating policies of the service with a view to financially managing its activities.</w:t>
      </w:r>
    </w:p>
    <w:p w14:paraId="5950A930" w14:textId="077BF01E" w:rsidR="00B06C09" w:rsidRDefault="00C661D4" w:rsidP="004633C2">
      <w:pPr>
        <w:pStyle w:val="EcorysBullet01"/>
      </w:pPr>
      <w:r>
        <w:rPr>
          <w:i/>
          <w:iCs/>
        </w:rPr>
        <w:t xml:space="preserve">Operational Control: </w:t>
      </w:r>
      <w:r w:rsidR="00DC3C4F">
        <w:t>Reported</w:t>
      </w:r>
      <w:r>
        <w:t xml:space="preserve"> carbon emissions are from sources over which Ecorys UK has operational control. This includes services where the company has full authority to introduce and implement its operating policies.</w:t>
      </w:r>
    </w:p>
    <w:p w14:paraId="6B3C1D73" w14:textId="6E20C0E8" w:rsidR="00B23F6E" w:rsidRDefault="00C661D4" w:rsidP="004633C2">
      <w:pPr>
        <w:pStyle w:val="EcorysBullet01"/>
      </w:pPr>
      <w:r>
        <w:rPr>
          <w:i/>
          <w:iCs/>
        </w:rPr>
        <w:t>Equity share:</w:t>
      </w:r>
      <w:r>
        <w:t xml:space="preserve"> </w:t>
      </w:r>
      <w:r w:rsidR="007F6892">
        <w:t>Ecorys UK</w:t>
      </w:r>
      <w:r>
        <w:t xml:space="preserve"> accounts for GHG emissions from operations according to its share of equity in the operation (where applicable). </w:t>
      </w:r>
      <w:bookmarkStart w:id="2" w:name="_heading=h.3znysh7"/>
      <w:bookmarkEnd w:id="2"/>
    </w:p>
    <w:p w14:paraId="5950A933" w14:textId="77777777" w:rsidR="00B06C09" w:rsidRDefault="00B06C09">
      <w:pPr>
        <w:pStyle w:val="Standard"/>
        <w:ind w:left="720"/>
        <w:jc w:val="both"/>
      </w:pPr>
    </w:p>
    <w:p w14:paraId="7E0B5B5A" w14:textId="77777777" w:rsidR="00B23F6E" w:rsidRDefault="00B23F6E" w:rsidP="00345F37">
      <w:pPr>
        <w:pStyle w:val="Heading4"/>
      </w:pPr>
      <w:r>
        <w:br w:type="page"/>
      </w:r>
    </w:p>
    <w:p w14:paraId="5950A934" w14:textId="743706C3" w:rsidR="00B06C09" w:rsidRDefault="00C661D4" w:rsidP="00345F37">
      <w:pPr>
        <w:pStyle w:val="Heading4"/>
      </w:pPr>
      <w:r>
        <w:lastRenderedPageBreak/>
        <w:t>Baseline Emissions Footprint</w:t>
      </w:r>
    </w:p>
    <w:p w14:paraId="5950A936" w14:textId="0C264CE3" w:rsidR="00B06C09" w:rsidRDefault="00C661D4" w:rsidP="00345F37">
      <w:r>
        <w:t>Baseline emissions are a record of the greenhouse gases that have been produced in the past and were produced prior to the introduction of any strategies to reduce emissions. Baseline emissions are the reference point against which emissions reduction can be measured.</w:t>
      </w:r>
    </w:p>
    <w:tbl>
      <w:tblPr>
        <w:tblW w:w="5000" w:type="pct"/>
        <w:tblCellMar>
          <w:left w:w="10" w:type="dxa"/>
          <w:right w:w="10" w:type="dxa"/>
        </w:tblCellMar>
        <w:tblLook w:val="04A0" w:firstRow="1" w:lastRow="0" w:firstColumn="1" w:lastColumn="0" w:noHBand="0" w:noVBand="1"/>
      </w:tblPr>
      <w:tblGrid>
        <w:gridCol w:w="2030"/>
        <w:gridCol w:w="6976"/>
      </w:tblGrid>
      <w:tr w:rsidR="00B06C09" w14:paraId="5950A938" w14:textId="77777777" w:rsidTr="00345F37">
        <w:trPr>
          <w:trHeight w:val="455"/>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950A937" w14:textId="77777777" w:rsidR="00B06C09" w:rsidRDefault="00C661D4">
            <w:pPr>
              <w:pStyle w:val="Standard"/>
              <w:spacing w:after="120" w:line="264" w:lineRule="auto"/>
              <w:jc w:val="both"/>
            </w:pPr>
            <w:r>
              <w:rPr>
                <w:b/>
              </w:rPr>
              <w:t>Baseline Year: 2019</w:t>
            </w:r>
          </w:p>
        </w:tc>
      </w:tr>
      <w:tr w:rsidR="00B06C09" w14:paraId="5950A93A" w14:textId="77777777" w:rsidTr="00345F37">
        <w:trPr>
          <w:trHeight w:val="455"/>
        </w:trPr>
        <w:tc>
          <w:tcPr>
            <w:tcW w:w="5000" w:type="pct"/>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0A939" w14:textId="77777777" w:rsidR="00B06C09" w:rsidRDefault="00C661D4">
            <w:pPr>
              <w:pStyle w:val="Standard"/>
              <w:spacing w:after="120" w:line="264" w:lineRule="auto"/>
              <w:jc w:val="both"/>
            </w:pPr>
            <w:r>
              <w:rPr>
                <w:b/>
              </w:rPr>
              <w:t>Additional Details relating to the Baseline Emissions calculations.</w:t>
            </w:r>
          </w:p>
        </w:tc>
      </w:tr>
      <w:tr w:rsidR="00B06C09" w14:paraId="5950A948" w14:textId="77777777" w:rsidTr="00345F37">
        <w:trPr>
          <w:trHeight w:val="1601"/>
        </w:trPr>
        <w:tc>
          <w:tcPr>
            <w:tcW w:w="5000" w:type="pct"/>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50A93B" w14:textId="723FA1CB" w:rsidR="00B06C09" w:rsidRDefault="00C661D4" w:rsidP="00345F37">
            <w:r>
              <w:rPr>
                <w:b/>
                <w:bCs/>
              </w:rPr>
              <w:t>Ecorys UK Ltd.</w:t>
            </w:r>
            <w:r>
              <w:t xml:space="preserve"> calculates its greenhouse gas emissions (GHG) as part of the Environmental Management System (EMS) certified by the ISO14001 standard. The Carbon Reduction Plan will not replace the existing emission calculation plan and will only represent a summary of the emission monitoring and measuring practices already put in place. The emissions are calculated in line with the GHG Protocol and align with the government conversion factors for greenhouse gas reporting method. The GHG emissions are reviewed and updated annually in line with the company’s Environmental Policy and E</w:t>
            </w:r>
            <w:r w:rsidR="00244D47">
              <w:t>nvironment</w:t>
            </w:r>
            <w:r w:rsidR="00D24E07">
              <w:t>al</w:t>
            </w:r>
            <w:r w:rsidR="00244D47">
              <w:t xml:space="preserve"> Management System</w:t>
            </w:r>
            <w:r>
              <w:t xml:space="preserve">. This Carbon Reduction Plan is specific to the bidding entity Ecorys UK. This Carbon Reduction Plan will be reviewed and updated within 6 months of our organisation’s financial year-end.  </w:t>
            </w:r>
          </w:p>
          <w:p w14:paraId="5950A93C" w14:textId="2B0B40C3" w:rsidR="00B06C09" w:rsidRDefault="00C661D4" w:rsidP="00345F37">
            <w:r>
              <w:t xml:space="preserve">Please note, the GHG emission calculation for 2019-2021 contains the emission categorisation as per PPN 06/21 CRP (Scope 1,2 and 3 (five categories)). However, we recognise the need for constant improvement </w:t>
            </w:r>
            <w:r w:rsidR="002F6847">
              <w:t>of</w:t>
            </w:r>
            <w:r>
              <w:t xml:space="preserve"> our data collection and </w:t>
            </w:r>
            <w:r w:rsidR="004A490A">
              <w:t>reporting when</w:t>
            </w:r>
            <w:r>
              <w:t xml:space="preserve"> it comes to company emissions. Therefore, we aim to improve and expand our emission calculation method to ensure maximum accuracy and integrity. </w:t>
            </w:r>
            <w:r w:rsidR="002F6847" w:rsidRPr="00D11661">
              <w:t xml:space="preserve">That is why </w:t>
            </w:r>
            <w:r w:rsidR="007E309C" w:rsidRPr="007520B4">
              <w:t>we</w:t>
            </w:r>
            <w:r w:rsidRPr="007520B4">
              <w:t xml:space="preserve"> </w:t>
            </w:r>
            <w:r w:rsidR="00D21DC7">
              <w:t>are</w:t>
            </w:r>
            <w:r w:rsidRPr="007520B4">
              <w:t xml:space="preserve"> categorising our emissions differently as of 2022 reporting, so that Scope 3 is integrated and represented more extensively in our calculation</w:t>
            </w:r>
            <w:r w:rsidR="00A52D1F" w:rsidRPr="007520B4">
              <w:t>s</w:t>
            </w:r>
            <w:r w:rsidR="007E309C" w:rsidRPr="007520B4">
              <w:t>.</w:t>
            </w:r>
            <w:r w:rsidR="007E309C">
              <w:t xml:space="preserve"> </w:t>
            </w:r>
            <w:r>
              <w:t>The goal is to capture the most accurate picture of the company’s direct and indirect emissions by revising all 15 categories of the Scope 3</w:t>
            </w:r>
            <w:r w:rsidR="0016449B">
              <w:t>.</w:t>
            </w:r>
          </w:p>
          <w:p w14:paraId="5950A93D" w14:textId="77777777" w:rsidR="00B06C09" w:rsidRDefault="00C661D4">
            <w:pPr>
              <w:pStyle w:val="Standard"/>
              <w:spacing w:after="120" w:line="264" w:lineRule="auto"/>
              <w:jc w:val="both"/>
            </w:pPr>
            <w:r>
              <w:rPr>
                <w:b/>
                <w:bCs/>
              </w:rPr>
              <w:t xml:space="preserve">Scope 1 </w:t>
            </w:r>
            <w:r>
              <w:t>direct emissions</w:t>
            </w:r>
            <w:r>
              <w:rPr>
                <w:b/>
                <w:bCs/>
              </w:rPr>
              <w:t>:</w:t>
            </w:r>
          </w:p>
          <w:p w14:paraId="5950A93E" w14:textId="22E2F547" w:rsidR="00B06C09" w:rsidRDefault="00C661D4">
            <w:pPr>
              <w:pStyle w:val="Standard"/>
              <w:numPr>
                <w:ilvl w:val="0"/>
                <w:numId w:val="6"/>
              </w:numPr>
              <w:spacing w:after="120" w:line="264" w:lineRule="auto"/>
              <w:jc w:val="both"/>
            </w:pPr>
            <w:r>
              <w:t xml:space="preserve">Company Facilities: we are tenants in </w:t>
            </w:r>
            <w:r w:rsidR="00C168CB">
              <w:t>all</w:t>
            </w:r>
            <w:r>
              <w:t xml:space="preserve"> our buildings. The data linked to our energy consumption linked to the building will be reported in Scope 2 (data provided from suppliers).</w:t>
            </w:r>
          </w:p>
          <w:p w14:paraId="5950A93F" w14:textId="77777777" w:rsidR="00B06C09" w:rsidRDefault="00C661D4">
            <w:pPr>
              <w:pStyle w:val="Standard"/>
              <w:numPr>
                <w:ilvl w:val="0"/>
                <w:numId w:val="6"/>
              </w:numPr>
              <w:spacing w:after="120" w:line="264" w:lineRule="auto"/>
              <w:jc w:val="both"/>
            </w:pPr>
            <w:r>
              <w:t>Company Vehicles: we do not have any company vehicles, so there are no emissions from this category included in our emissions data.</w:t>
            </w:r>
          </w:p>
          <w:p w14:paraId="5950A940" w14:textId="77777777" w:rsidR="00B06C09" w:rsidRDefault="00C661D4">
            <w:pPr>
              <w:pStyle w:val="Standard"/>
              <w:numPr>
                <w:ilvl w:val="0"/>
                <w:numId w:val="6"/>
              </w:numPr>
              <w:spacing w:after="120" w:line="264" w:lineRule="auto"/>
              <w:jc w:val="both"/>
            </w:pPr>
            <w:r>
              <w:t xml:space="preserve">Printing: paper and toner that we use for printing. </w:t>
            </w:r>
          </w:p>
          <w:p w14:paraId="5950A941" w14:textId="3272EE92" w:rsidR="00B06C09" w:rsidRDefault="00C661D4" w:rsidP="00345F37">
            <w:r>
              <w:rPr>
                <w:b/>
                <w:bCs/>
              </w:rPr>
              <w:t>Scope 2</w:t>
            </w:r>
            <w:r w:rsidR="00635732">
              <w:rPr>
                <w:b/>
                <w:bCs/>
              </w:rPr>
              <w:t xml:space="preserve"> </w:t>
            </w:r>
            <w:r w:rsidR="00635732" w:rsidRPr="00635732">
              <w:t>indirect emissions</w:t>
            </w:r>
            <w:r w:rsidRPr="00635732">
              <w:t>:</w:t>
            </w:r>
            <w:r>
              <w:t xml:space="preserve"> includes emissions associated with the purchase and consumption of local electricity, </w:t>
            </w:r>
            <w:proofErr w:type="gramStart"/>
            <w:r>
              <w:t>heating</w:t>
            </w:r>
            <w:proofErr w:type="gramEnd"/>
            <w:r>
              <w:t xml:space="preserve"> and cooling energy. Scope 2 emissions are mainly calculated based on volumes of purchased and consumed electricity and heating energy (</w:t>
            </w:r>
            <w:proofErr w:type="spellStart"/>
            <w:r>
              <w:t>KWh</w:t>
            </w:r>
            <w:proofErr w:type="spellEnd"/>
            <w:r>
              <w:t xml:space="preserve"> and cubic m) in each region of operations. These are the consequence of organisation’s energy use and occur at sources outside company’s control.  </w:t>
            </w:r>
          </w:p>
          <w:p w14:paraId="5950A942" w14:textId="184A9C07" w:rsidR="00B06C09" w:rsidRDefault="00C661D4" w:rsidP="00345F37">
            <w:r>
              <w:rPr>
                <w:b/>
                <w:bCs/>
              </w:rPr>
              <w:t>Scope 3</w:t>
            </w:r>
            <w:r w:rsidR="00635732">
              <w:rPr>
                <w:b/>
                <w:bCs/>
              </w:rPr>
              <w:t xml:space="preserve"> </w:t>
            </w:r>
            <w:r w:rsidR="00635732" w:rsidRPr="00635732">
              <w:t>indirect emissions</w:t>
            </w:r>
            <w:r w:rsidRPr="00635732">
              <w:t>:</w:t>
            </w:r>
            <w:r>
              <w:t xml:space="preserve"> encompasses other indirect emissions as follows: </w:t>
            </w:r>
          </w:p>
          <w:p w14:paraId="5950A943" w14:textId="77777777" w:rsidR="00B06C09" w:rsidRDefault="00C661D4">
            <w:pPr>
              <w:pStyle w:val="Standard"/>
              <w:spacing w:after="120" w:line="264" w:lineRule="auto"/>
              <w:jc w:val="both"/>
            </w:pPr>
            <w:r>
              <w:t xml:space="preserve">Upstream transportation and distribution – Ecorys UK </w:t>
            </w:r>
            <w:proofErr w:type="gramStart"/>
            <w:r>
              <w:t>is</w:t>
            </w:r>
            <w:proofErr w:type="gramEnd"/>
            <w:r>
              <w:t xml:space="preserve"> a service provider and does not purchase any specific products required for our services. We do not have any purchased </w:t>
            </w:r>
            <w:r>
              <w:lastRenderedPageBreak/>
              <w:t>goods from our tier 1 suppliers which would result in transportation and distribution figures. This category is therefore not applicable.</w:t>
            </w:r>
          </w:p>
          <w:p w14:paraId="5950A944" w14:textId="77777777" w:rsidR="00B06C09" w:rsidRDefault="00C661D4" w:rsidP="00345F37">
            <w:r>
              <w:t xml:space="preserve">Waste generated in operations - Ecorys UK is a service provider and does not produce physical goods. This category is therefore not applicable. </w:t>
            </w:r>
          </w:p>
          <w:p w14:paraId="6BEB6C27" w14:textId="6BE0EDA0" w:rsidR="002A7684" w:rsidRDefault="00681A8E" w:rsidP="00345F37">
            <w:r>
              <w:t>Digital pollution in the form of cloud data storage</w:t>
            </w:r>
            <w:r w:rsidR="00C26BF8">
              <w:t xml:space="preserve"> – we have started accounting for digital pollution since 2021</w:t>
            </w:r>
            <w:r w:rsidR="00977628">
              <w:t xml:space="preserve"> as the company uses data storage facilitie</w:t>
            </w:r>
            <w:r w:rsidR="007E2C37">
              <w:t>s.</w:t>
            </w:r>
          </w:p>
          <w:p w14:paraId="5950A945" w14:textId="77777777" w:rsidR="00B06C09" w:rsidRDefault="00C661D4" w:rsidP="00345F37">
            <w:r>
              <w:t xml:space="preserve">Business travel – this is part of our transport emissions category and is the largest GHG emitting category for Ecorys UK. We have updated the company’s Travel Policy to curb the travel generated. This is being closely monitored and reported in our emission calculator. </w:t>
            </w:r>
          </w:p>
          <w:p w14:paraId="112604D7" w14:textId="4ABCE895" w:rsidR="002A7684" w:rsidRDefault="00C661D4" w:rsidP="00345F37">
            <w:r>
              <w:t xml:space="preserve">Employee commuting – this is part of our transport emissions, and the emissions are based on transport used data (from surveys) which makes the distinction between public transport and personal car transport. </w:t>
            </w:r>
          </w:p>
          <w:p w14:paraId="5950A947" w14:textId="77777777" w:rsidR="00B06C09" w:rsidRDefault="00C661D4" w:rsidP="00345F37">
            <w:r>
              <w:t xml:space="preserve">Downstream transportation and distribution – Ecorys UK </w:t>
            </w:r>
            <w:proofErr w:type="gramStart"/>
            <w:r>
              <w:t>is</w:t>
            </w:r>
            <w:proofErr w:type="gramEnd"/>
            <w:r>
              <w:t xml:space="preserve"> a service provider and does not produce or sell physical goods/products for the end consumer. This category is therefore not applicable. However, as part of our plans to explore all subcategories of Scope 3 and expand our GHG emission methodology, we are exploring how our projects might impact the environment.   </w:t>
            </w:r>
          </w:p>
        </w:tc>
      </w:tr>
      <w:tr w:rsidR="00B06C09" w14:paraId="5950A94A" w14:textId="77777777" w:rsidTr="00345F37">
        <w:trPr>
          <w:trHeight w:val="455"/>
        </w:trPr>
        <w:tc>
          <w:tcPr>
            <w:tcW w:w="5000" w:type="pct"/>
            <w:gridSpan w:val="2"/>
            <w:tcBorders>
              <w:left w:val="single" w:sz="8" w:space="0" w:color="000000"/>
              <w:bottom w:val="single" w:sz="8" w:space="0" w:color="000000"/>
              <w:right w:val="single" w:sz="8" w:space="0" w:color="000000"/>
            </w:tcBorders>
            <w:shd w:val="clear" w:color="auto" w:fill="002060"/>
            <w:tcMar>
              <w:top w:w="100" w:type="dxa"/>
              <w:left w:w="100" w:type="dxa"/>
              <w:bottom w:w="100" w:type="dxa"/>
              <w:right w:w="100" w:type="dxa"/>
            </w:tcMar>
          </w:tcPr>
          <w:p w14:paraId="5950A949" w14:textId="77777777" w:rsidR="00B06C09" w:rsidRDefault="00C661D4">
            <w:pPr>
              <w:pStyle w:val="Standard"/>
              <w:spacing w:after="120" w:line="264" w:lineRule="auto"/>
              <w:jc w:val="both"/>
            </w:pPr>
            <w:r>
              <w:rPr>
                <w:b/>
              </w:rPr>
              <w:lastRenderedPageBreak/>
              <w:t>Baseline year emissions: 704.2 tCO</w:t>
            </w:r>
            <w:r>
              <w:rPr>
                <w:b/>
                <w:vertAlign w:val="subscript"/>
              </w:rPr>
              <w:t>2</w:t>
            </w:r>
            <w:r>
              <w:rPr>
                <w:b/>
              </w:rPr>
              <w:t>e</w:t>
            </w:r>
          </w:p>
        </w:tc>
      </w:tr>
      <w:tr w:rsidR="00B06C09" w14:paraId="5950A94D" w14:textId="77777777" w:rsidTr="00D8623C">
        <w:trPr>
          <w:trHeight w:val="229"/>
        </w:trPr>
        <w:tc>
          <w:tcPr>
            <w:tcW w:w="1127" w:type="pct"/>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950A94B" w14:textId="77777777" w:rsidR="00B06C09" w:rsidRDefault="00C661D4">
            <w:pPr>
              <w:pStyle w:val="Standard"/>
              <w:spacing w:after="120" w:line="264" w:lineRule="auto"/>
              <w:jc w:val="both"/>
            </w:pPr>
            <w:r>
              <w:rPr>
                <w:b/>
              </w:rPr>
              <w:t>EMISSIONS</w:t>
            </w:r>
          </w:p>
        </w:tc>
        <w:tc>
          <w:tcPr>
            <w:tcW w:w="387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0A94C" w14:textId="77777777" w:rsidR="00B06C09" w:rsidRDefault="00C661D4">
            <w:pPr>
              <w:pStyle w:val="Standard"/>
              <w:spacing w:after="120" w:line="264" w:lineRule="auto"/>
              <w:jc w:val="both"/>
            </w:pPr>
            <w:r>
              <w:rPr>
                <w:b/>
              </w:rPr>
              <w:t>TOTAL (tCO</w:t>
            </w:r>
            <w:r>
              <w:rPr>
                <w:b/>
                <w:vertAlign w:val="subscript"/>
              </w:rPr>
              <w:t>2</w:t>
            </w:r>
            <w:r>
              <w:rPr>
                <w:b/>
              </w:rPr>
              <w:t>e)</w:t>
            </w:r>
          </w:p>
        </w:tc>
      </w:tr>
      <w:tr w:rsidR="00B06C09" w14:paraId="5950A950" w14:textId="77777777" w:rsidTr="00D8623C">
        <w:trPr>
          <w:trHeight w:val="455"/>
        </w:trPr>
        <w:tc>
          <w:tcPr>
            <w:tcW w:w="1127" w:type="pct"/>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950A94E" w14:textId="77777777" w:rsidR="00B06C09" w:rsidRDefault="00C661D4">
            <w:pPr>
              <w:pStyle w:val="Standard"/>
              <w:spacing w:after="120" w:line="264" w:lineRule="auto"/>
              <w:jc w:val="both"/>
            </w:pPr>
            <w:r>
              <w:rPr>
                <w:b/>
              </w:rPr>
              <w:t>Scope 1</w:t>
            </w:r>
          </w:p>
        </w:tc>
        <w:tc>
          <w:tcPr>
            <w:tcW w:w="387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0A94F" w14:textId="77777777" w:rsidR="00B06C09" w:rsidRDefault="00C661D4">
            <w:pPr>
              <w:pStyle w:val="Standard"/>
              <w:spacing w:after="120" w:line="264" w:lineRule="auto"/>
              <w:jc w:val="both"/>
            </w:pPr>
            <w:r>
              <w:rPr>
                <w:b/>
              </w:rPr>
              <w:t>0.9</w:t>
            </w:r>
          </w:p>
        </w:tc>
      </w:tr>
      <w:tr w:rsidR="00B06C09" w14:paraId="5950A953" w14:textId="77777777" w:rsidTr="00D8623C">
        <w:trPr>
          <w:trHeight w:val="455"/>
        </w:trPr>
        <w:tc>
          <w:tcPr>
            <w:tcW w:w="1127" w:type="pct"/>
            <w:tcBorders>
              <w:left w:val="single" w:sz="8" w:space="0" w:color="000000"/>
              <w:bottom w:val="single" w:sz="8" w:space="0" w:color="000000"/>
              <w:right w:val="single" w:sz="4" w:space="0" w:color="auto"/>
            </w:tcBorders>
            <w:shd w:val="clear" w:color="auto" w:fill="auto"/>
            <w:tcMar>
              <w:top w:w="100" w:type="dxa"/>
              <w:left w:w="100" w:type="dxa"/>
              <w:bottom w:w="100" w:type="dxa"/>
              <w:right w:w="100" w:type="dxa"/>
            </w:tcMar>
          </w:tcPr>
          <w:p w14:paraId="5950A951" w14:textId="77777777" w:rsidR="00B06C09" w:rsidRDefault="00C661D4">
            <w:pPr>
              <w:pStyle w:val="Standard"/>
              <w:spacing w:after="120" w:line="264" w:lineRule="auto"/>
              <w:jc w:val="both"/>
            </w:pPr>
            <w:r>
              <w:rPr>
                <w:b/>
              </w:rPr>
              <w:t>Scope 2</w:t>
            </w:r>
          </w:p>
        </w:tc>
        <w:tc>
          <w:tcPr>
            <w:tcW w:w="387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0A952" w14:textId="77777777" w:rsidR="00B06C09" w:rsidRDefault="00C661D4">
            <w:pPr>
              <w:pStyle w:val="Standard"/>
              <w:spacing w:after="120" w:line="264" w:lineRule="auto"/>
              <w:jc w:val="both"/>
              <w:rPr>
                <w:b/>
              </w:rPr>
            </w:pPr>
            <w:r>
              <w:rPr>
                <w:b/>
              </w:rPr>
              <w:t>87.0</w:t>
            </w:r>
          </w:p>
        </w:tc>
      </w:tr>
      <w:tr w:rsidR="00B06C09" w14:paraId="5950A957" w14:textId="77777777" w:rsidTr="00D8623C">
        <w:trPr>
          <w:trHeight w:val="585"/>
        </w:trPr>
        <w:tc>
          <w:tcPr>
            <w:tcW w:w="1127" w:type="pct"/>
            <w:tcBorders>
              <w:left w:val="single" w:sz="8" w:space="0" w:color="000000"/>
              <w:bottom w:val="single" w:sz="4" w:space="0" w:color="auto"/>
              <w:right w:val="single" w:sz="4" w:space="0" w:color="auto"/>
            </w:tcBorders>
            <w:shd w:val="clear" w:color="auto" w:fill="auto"/>
            <w:tcMar>
              <w:top w:w="100" w:type="dxa"/>
              <w:left w:w="100" w:type="dxa"/>
              <w:bottom w:w="100" w:type="dxa"/>
              <w:right w:w="100" w:type="dxa"/>
            </w:tcMar>
          </w:tcPr>
          <w:p w14:paraId="5950A954" w14:textId="77777777" w:rsidR="00B06C09" w:rsidRDefault="00C661D4">
            <w:pPr>
              <w:pStyle w:val="Standard"/>
              <w:spacing w:after="120" w:line="264" w:lineRule="auto"/>
              <w:jc w:val="both"/>
            </w:pPr>
            <w:r>
              <w:rPr>
                <w:b/>
              </w:rPr>
              <w:t>Scope 3</w:t>
            </w:r>
          </w:p>
          <w:p w14:paraId="5950A955" w14:textId="77777777" w:rsidR="00B06C09" w:rsidRDefault="00C661D4">
            <w:pPr>
              <w:pStyle w:val="Standard"/>
              <w:spacing w:after="120" w:line="264" w:lineRule="auto"/>
              <w:jc w:val="both"/>
            </w:pPr>
            <w:r>
              <w:rPr>
                <w:b/>
                <w:sz w:val="18"/>
                <w:szCs w:val="18"/>
              </w:rPr>
              <w:t>(Included Sources)</w:t>
            </w:r>
          </w:p>
        </w:tc>
        <w:tc>
          <w:tcPr>
            <w:tcW w:w="3873" w:type="pc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950A956" w14:textId="77777777" w:rsidR="00B06C09" w:rsidRDefault="00C661D4">
            <w:pPr>
              <w:pStyle w:val="Standard"/>
              <w:spacing w:after="120" w:line="264" w:lineRule="auto"/>
              <w:jc w:val="both"/>
            </w:pPr>
            <w:r>
              <w:rPr>
                <w:b/>
              </w:rPr>
              <w:t>617.2</w:t>
            </w:r>
          </w:p>
        </w:tc>
      </w:tr>
      <w:tr w:rsidR="00B06C09" w14:paraId="5950A95A" w14:textId="77777777" w:rsidTr="00D8623C">
        <w:trPr>
          <w:trHeight w:val="310"/>
        </w:trPr>
        <w:tc>
          <w:tcPr>
            <w:tcW w:w="1127" w:type="pc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5950A958" w14:textId="77777777" w:rsidR="00B06C09" w:rsidRPr="005A0CAC" w:rsidRDefault="00C661D4">
            <w:pPr>
              <w:pStyle w:val="Standard"/>
              <w:spacing w:after="120" w:line="264" w:lineRule="auto"/>
              <w:jc w:val="both"/>
              <w:rPr>
                <w:sz w:val="20"/>
                <w:szCs w:val="20"/>
              </w:rPr>
            </w:pPr>
            <w:r w:rsidRPr="005A0CAC">
              <w:rPr>
                <w:b/>
                <w:sz w:val="20"/>
                <w:szCs w:val="20"/>
              </w:rPr>
              <w:t>Total Emissions</w:t>
            </w:r>
          </w:p>
        </w:tc>
        <w:tc>
          <w:tcPr>
            <w:tcW w:w="3873" w:type="pc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5950A959" w14:textId="5B52E511" w:rsidR="00B06C09" w:rsidRDefault="00C661D4">
            <w:pPr>
              <w:pStyle w:val="Standard"/>
              <w:spacing w:after="120" w:line="264" w:lineRule="auto"/>
              <w:jc w:val="both"/>
            </w:pPr>
            <w:r>
              <w:rPr>
                <w:b/>
                <w:bCs/>
              </w:rPr>
              <w:t>7</w:t>
            </w:r>
            <w:r w:rsidR="00015DCA">
              <w:rPr>
                <w:b/>
                <w:bCs/>
              </w:rPr>
              <w:t>1</w:t>
            </w:r>
            <w:r>
              <w:rPr>
                <w:b/>
                <w:bCs/>
              </w:rPr>
              <w:t>4.</w:t>
            </w:r>
            <w:r w:rsidR="003178DB">
              <w:rPr>
                <w:b/>
                <w:bCs/>
              </w:rPr>
              <w:t>3</w:t>
            </w:r>
            <w:r>
              <w:t xml:space="preserve"> </w:t>
            </w:r>
            <w:r w:rsidR="00812D8D">
              <w:rPr>
                <w:b/>
              </w:rPr>
              <w:t>(tCO</w:t>
            </w:r>
            <w:r w:rsidR="00812D8D">
              <w:rPr>
                <w:b/>
                <w:vertAlign w:val="subscript"/>
              </w:rPr>
              <w:t>2</w:t>
            </w:r>
            <w:r w:rsidR="00812D8D">
              <w:rPr>
                <w:b/>
              </w:rPr>
              <w:t>e)</w:t>
            </w:r>
          </w:p>
        </w:tc>
      </w:tr>
      <w:tr w:rsidR="005E3385" w14:paraId="77B57173" w14:textId="77777777" w:rsidTr="00345F37">
        <w:trPr>
          <w:trHeight w:val="310"/>
        </w:trPr>
        <w:tc>
          <w:tcPr>
            <w:tcW w:w="1127" w:type="pc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55703E29" w14:textId="19EDB813" w:rsidR="005E3385" w:rsidRDefault="005E3385" w:rsidP="001A5029">
            <w:pPr>
              <w:pStyle w:val="Standard"/>
              <w:spacing w:after="120" w:line="264" w:lineRule="auto"/>
              <w:rPr>
                <w:b/>
              </w:rPr>
            </w:pPr>
            <w:r w:rsidRPr="005A0CAC">
              <w:rPr>
                <w:b/>
                <w:sz w:val="20"/>
                <w:szCs w:val="20"/>
              </w:rPr>
              <w:t xml:space="preserve">Total Emissions </w:t>
            </w:r>
            <w:r w:rsidR="005A0CAC" w:rsidRPr="005A0CAC">
              <w:rPr>
                <w:b/>
                <w:sz w:val="20"/>
                <w:szCs w:val="20"/>
              </w:rPr>
              <w:t>including mitigation</w:t>
            </w:r>
          </w:p>
        </w:tc>
        <w:tc>
          <w:tcPr>
            <w:tcW w:w="3873" w:type="pct"/>
            <w:tcBorders>
              <w:top w:val="single" w:sz="4" w:space="0" w:color="auto"/>
              <w:left w:val="single" w:sz="4" w:space="0" w:color="auto"/>
              <w:bottom w:val="single" w:sz="4" w:space="0" w:color="auto"/>
              <w:right w:val="single" w:sz="4" w:space="0" w:color="auto"/>
            </w:tcBorders>
            <w:shd w:val="clear" w:color="auto" w:fill="002060"/>
            <w:tcMar>
              <w:top w:w="100" w:type="dxa"/>
              <w:left w:w="100" w:type="dxa"/>
              <w:bottom w:w="100" w:type="dxa"/>
              <w:right w:w="100" w:type="dxa"/>
            </w:tcMar>
          </w:tcPr>
          <w:p w14:paraId="4E0D8508" w14:textId="162A9A17" w:rsidR="005E3385" w:rsidRDefault="003178DB" w:rsidP="002F4CF0">
            <w:pPr>
              <w:pStyle w:val="Standard"/>
              <w:spacing w:before="240" w:after="120" w:line="264" w:lineRule="auto"/>
              <w:jc w:val="both"/>
              <w:rPr>
                <w:b/>
                <w:bCs/>
              </w:rPr>
            </w:pPr>
            <w:r>
              <w:rPr>
                <w:b/>
                <w:bCs/>
              </w:rPr>
              <w:t xml:space="preserve">680.9 </w:t>
            </w:r>
            <w:r w:rsidR="00812D8D">
              <w:rPr>
                <w:b/>
              </w:rPr>
              <w:t>(tCO</w:t>
            </w:r>
            <w:r w:rsidR="00812D8D">
              <w:rPr>
                <w:b/>
                <w:vertAlign w:val="subscript"/>
              </w:rPr>
              <w:t>2</w:t>
            </w:r>
            <w:r w:rsidR="00812D8D">
              <w:rPr>
                <w:b/>
              </w:rPr>
              <w:t>e)</w:t>
            </w:r>
          </w:p>
        </w:tc>
      </w:tr>
    </w:tbl>
    <w:p w14:paraId="3A08FFE6" w14:textId="77777777" w:rsidR="00345F37" w:rsidRDefault="00345F37" w:rsidP="00345F37">
      <w:r>
        <w:br w:type="page"/>
      </w:r>
    </w:p>
    <w:p w14:paraId="5950A95D" w14:textId="25FB701E" w:rsidR="00B06C09" w:rsidRDefault="00C661D4" w:rsidP="00345F37">
      <w:pPr>
        <w:pStyle w:val="Heading4"/>
        <w:spacing w:before="240"/>
      </w:pPr>
      <w:r>
        <w:lastRenderedPageBreak/>
        <w:t>Current Emissions Reporting</w:t>
      </w:r>
    </w:p>
    <w:tbl>
      <w:tblPr>
        <w:tblStyle w:val="TableGrid"/>
        <w:tblW w:w="5000" w:type="pct"/>
        <w:tblLook w:val="04A0" w:firstRow="1" w:lastRow="0" w:firstColumn="1" w:lastColumn="0" w:noHBand="0" w:noVBand="1"/>
      </w:tblPr>
      <w:tblGrid>
        <w:gridCol w:w="2000"/>
        <w:gridCol w:w="7016"/>
      </w:tblGrid>
      <w:tr w:rsidR="00B06C09" w14:paraId="5950A95F" w14:textId="77777777" w:rsidTr="00F50C46">
        <w:trPr>
          <w:trHeight w:val="122"/>
        </w:trPr>
        <w:tc>
          <w:tcPr>
            <w:tcW w:w="5000" w:type="pct"/>
            <w:gridSpan w:val="2"/>
            <w:shd w:val="clear" w:color="auto" w:fill="002060"/>
          </w:tcPr>
          <w:p w14:paraId="5950A95E" w14:textId="541AEC62" w:rsidR="00B06C09" w:rsidRDefault="00C661D4" w:rsidP="00F128F8">
            <w:pPr>
              <w:pStyle w:val="Standard"/>
              <w:spacing w:before="120" w:after="120" w:line="264" w:lineRule="auto"/>
              <w:jc w:val="both"/>
            </w:pPr>
            <w:r>
              <w:rPr>
                <w:b/>
              </w:rPr>
              <w:t>Reporting Year: 202</w:t>
            </w:r>
            <w:r w:rsidR="00DD5551">
              <w:rPr>
                <w:b/>
              </w:rPr>
              <w:t>2</w:t>
            </w:r>
          </w:p>
        </w:tc>
      </w:tr>
      <w:tr w:rsidR="00B06C09" w14:paraId="5950A962" w14:textId="77777777" w:rsidTr="00F50C46">
        <w:trPr>
          <w:trHeight w:val="740"/>
        </w:trPr>
        <w:tc>
          <w:tcPr>
            <w:tcW w:w="1109" w:type="pct"/>
          </w:tcPr>
          <w:p w14:paraId="5950A960" w14:textId="77777777" w:rsidR="00B06C09" w:rsidRDefault="00C661D4">
            <w:pPr>
              <w:pStyle w:val="Standard"/>
              <w:spacing w:after="120" w:line="264" w:lineRule="auto"/>
              <w:jc w:val="both"/>
            </w:pPr>
            <w:r>
              <w:rPr>
                <w:b/>
              </w:rPr>
              <w:t>EMISSIONS</w:t>
            </w:r>
          </w:p>
        </w:tc>
        <w:tc>
          <w:tcPr>
            <w:tcW w:w="3891" w:type="pct"/>
          </w:tcPr>
          <w:p w14:paraId="5950A961" w14:textId="77777777" w:rsidR="00B06C09" w:rsidRDefault="00C661D4">
            <w:pPr>
              <w:pStyle w:val="Standard"/>
              <w:spacing w:after="120" w:line="264" w:lineRule="auto"/>
              <w:jc w:val="both"/>
            </w:pPr>
            <w:r>
              <w:rPr>
                <w:b/>
              </w:rPr>
              <w:t>TOTAL (tCO</w:t>
            </w:r>
            <w:r>
              <w:rPr>
                <w:b/>
                <w:vertAlign w:val="subscript"/>
              </w:rPr>
              <w:t>2</w:t>
            </w:r>
            <w:r>
              <w:rPr>
                <w:b/>
              </w:rPr>
              <w:t>e)</w:t>
            </w:r>
          </w:p>
        </w:tc>
      </w:tr>
      <w:tr w:rsidR="00B06C09" w14:paraId="5950A965" w14:textId="77777777" w:rsidTr="00F50C46">
        <w:trPr>
          <w:trHeight w:val="455"/>
        </w:trPr>
        <w:tc>
          <w:tcPr>
            <w:tcW w:w="1109" w:type="pct"/>
          </w:tcPr>
          <w:p w14:paraId="5950A963" w14:textId="77777777" w:rsidR="00B06C09" w:rsidRDefault="00C661D4">
            <w:pPr>
              <w:pStyle w:val="Standard"/>
              <w:spacing w:after="120" w:line="264" w:lineRule="auto"/>
              <w:jc w:val="both"/>
            </w:pPr>
            <w:r>
              <w:rPr>
                <w:b/>
              </w:rPr>
              <w:t>Scope 1</w:t>
            </w:r>
          </w:p>
        </w:tc>
        <w:tc>
          <w:tcPr>
            <w:tcW w:w="3891" w:type="pct"/>
          </w:tcPr>
          <w:p w14:paraId="5950A964" w14:textId="3A543DF5" w:rsidR="00B06C09" w:rsidRPr="00BC0C70" w:rsidRDefault="00BC0C70">
            <w:pPr>
              <w:pStyle w:val="Standard"/>
              <w:spacing w:after="120" w:line="264" w:lineRule="auto"/>
              <w:jc w:val="both"/>
              <w:rPr>
                <w:b/>
                <w:bCs/>
              </w:rPr>
            </w:pPr>
            <w:r w:rsidRPr="00E85F01">
              <w:rPr>
                <w:b/>
                <w:bCs/>
              </w:rPr>
              <w:t>1.1</w:t>
            </w:r>
          </w:p>
        </w:tc>
      </w:tr>
      <w:tr w:rsidR="00B06C09" w14:paraId="5950A968" w14:textId="77777777" w:rsidTr="00F50C46">
        <w:trPr>
          <w:trHeight w:val="455"/>
        </w:trPr>
        <w:tc>
          <w:tcPr>
            <w:tcW w:w="1109" w:type="pct"/>
          </w:tcPr>
          <w:p w14:paraId="5950A966" w14:textId="77777777" w:rsidR="00B06C09" w:rsidRDefault="00C661D4">
            <w:pPr>
              <w:pStyle w:val="Standard"/>
              <w:spacing w:after="120" w:line="264" w:lineRule="auto"/>
              <w:jc w:val="both"/>
              <w:rPr>
                <w:b/>
              </w:rPr>
            </w:pPr>
            <w:r>
              <w:rPr>
                <w:b/>
              </w:rPr>
              <w:t>Scope 2</w:t>
            </w:r>
          </w:p>
        </w:tc>
        <w:tc>
          <w:tcPr>
            <w:tcW w:w="3891" w:type="pct"/>
          </w:tcPr>
          <w:p w14:paraId="5950A967" w14:textId="63351F7B" w:rsidR="00B06C09" w:rsidRDefault="00647086">
            <w:pPr>
              <w:pStyle w:val="Standard"/>
              <w:spacing w:after="120" w:line="264" w:lineRule="auto"/>
              <w:jc w:val="both"/>
              <w:rPr>
                <w:b/>
              </w:rPr>
            </w:pPr>
            <w:r w:rsidRPr="00E85F01">
              <w:rPr>
                <w:b/>
              </w:rPr>
              <w:t>198.6</w:t>
            </w:r>
          </w:p>
        </w:tc>
      </w:tr>
      <w:tr w:rsidR="00B06C09" w14:paraId="5950A96C" w14:textId="77777777" w:rsidTr="00F50C46">
        <w:trPr>
          <w:trHeight w:val="585"/>
        </w:trPr>
        <w:tc>
          <w:tcPr>
            <w:tcW w:w="1109" w:type="pct"/>
          </w:tcPr>
          <w:p w14:paraId="5950A969" w14:textId="77777777" w:rsidR="00B06C09" w:rsidRDefault="00C661D4">
            <w:pPr>
              <w:pStyle w:val="Standard"/>
              <w:spacing w:after="120" w:line="264" w:lineRule="auto"/>
              <w:jc w:val="both"/>
            </w:pPr>
            <w:r>
              <w:rPr>
                <w:b/>
              </w:rPr>
              <w:t>Scope 3</w:t>
            </w:r>
          </w:p>
          <w:p w14:paraId="5950A96A" w14:textId="77777777" w:rsidR="00B06C09" w:rsidRDefault="00C661D4">
            <w:pPr>
              <w:pStyle w:val="Standard"/>
              <w:spacing w:after="120" w:line="264" w:lineRule="auto"/>
              <w:jc w:val="both"/>
            </w:pPr>
            <w:r>
              <w:rPr>
                <w:b/>
                <w:sz w:val="18"/>
                <w:szCs w:val="18"/>
              </w:rPr>
              <w:t>(Included Sources)</w:t>
            </w:r>
          </w:p>
        </w:tc>
        <w:tc>
          <w:tcPr>
            <w:tcW w:w="3891" w:type="pct"/>
          </w:tcPr>
          <w:p w14:paraId="5950A96B" w14:textId="189623A8" w:rsidR="00B06C09" w:rsidRPr="00F93C14" w:rsidRDefault="005C7F9A">
            <w:pPr>
              <w:pStyle w:val="Standard"/>
              <w:spacing w:after="120" w:line="264" w:lineRule="auto"/>
              <w:jc w:val="both"/>
              <w:rPr>
                <w:b/>
                <w:bCs/>
              </w:rPr>
            </w:pPr>
            <w:r w:rsidRPr="00E85F01">
              <w:rPr>
                <w:b/>
                <w:bCs/>
              </w:rPr>
              <w:t>2</w:t>
            </w:r>
            <w:r w:rsidR="00F93C14" w:rsidRPr="00E85F01">
              <w:rPr>
                <w:b/>
                <w:bCs/>
              </w:rPr>
              <w:t>69.4</w:t>
            </w:r>
          </w:p>
        </w:tc>
      </w:tr>
      <w:tr w:rsidR="00B06C09" w14:paraId="5950A96F" w14:textId="77777777" w:rsidTr="00F50C46">
        <w:trPr>
          <w:trHeight w:val="550"/>
        </w:trPr>
        <w:tc>
          <w:tcPr>
            <w:tcW w:w="1109" w:type="pct"/>
            <w:shd w:val="clear" w:color="auto" w:fill="002060"/>
          </w:tcPr>
          <w:p w14:paraId="5950A96D" w14:textId="77777777" w:rsidR="00B06C09" w:rsidRPr="00B70CD6" w:rsidRDefault="00C661D4" w:rsidP="00B70CD6">
            <w:pPr>
              <w:pStyle w:val="Standard"/>
              <w:spacing w:before="120" w:after="120" w:line="264" w:lineRule="auto"/>
              <w:rPr>
                <w:b/>
              </w:rPr>
            </w:pPr>
            <w:r w:rsidRPr="00B70CD6">
              <w:rPr>
                <w:b/>
              </w:rPr>
              <w:t>Total Emissions</w:t>
            </w:r>
          </w:p>
        </w:tc>
        <w:tc>
          <w:tcPr>
            <w:tcW w:w="3891" w:type="pct"/>
            <w:shd w:val="clear" w:color="auto" w:fill="002060"/>
          </w:tcPr>
          <w:p w14:paraId="5950A96E" w14:textId="7B6620D2" w:rsidR="00B06C09" w:rsidRPr="00B70CD6" w:rsidRDefault="00812D8D" w:rsidP="00B70CD6">
            <w:pPr>
              <w:pStyle w:val="Standard"/>
              <w:spacing w:before="120" w:after="120" w:line="264" w:lineRule="auto"/>
              <w:jc w:val="both"/>
              <w:rPr>
                <w:b/>
              </w:rPr>
            </w:pPr>
            <w:r w:rsidRPr="00B70CD6">
              <w:rPr>
                <w:b/>
              </w:rPr>
              <w:t>469.03 (tCO2e)</w:t>
            </w:r>
          </w:p>
        </w:tc>
      </w:tr>
      <w:tr w:rsidR="005A0CAC" w14:paraId="5CD28A58" w14:textId="77777777" w:rsidTr="00F50C46">
        <w:trPr>
          <w:trHeight w:val="585"/>
        </w:trPr>
        <w:tc>
          <w:tcPr>
            <w:tcW w:w="1109" w:type="pct"/>
            <w:shd w:val="clear" w:color="auto" w:fill="002060"/>
          </w:tcPr>
          <w:p w14:paraId="72CB95F1" w14:textId="6F050298" w:rsidR="005A0CAC" w:rsidRPr="00B70CD6" w:rsidRDefault="005A0CAC" w:rsidP="00B70CD6">
            <w:pPr>
              <w:pStyle w:val="Standard"/>
              <w:spacing w:before="120" w:after="120" w:line="264" w:lineRule="auto"/>
              <w:rPr>
                <w:b/>
              </w:rPr>
            </w:pPr>
            <w:r w:rsidRPr="00B70CD6">
              <w:rPr>
                <w:b/>
              </w:rPr>
              <w:t>Total Emissions including mitigation</w:t>
            </w:r>
          </w:p>
        </w:tc>
        <w:tc>
          <w:tcPr>
            <w:tcW w:w="3891" w:type="pct"/>
            <w:shd w:val="clear" w:color="auto" w:fill="002060"/>
          </w:tcPr>
          <w:p w14:paraId="07442881" w14:textId="29C2F6F6" w:rsidR="005A0CAC" w:rsidRPr="00B70CD6" w:rsidRDefault="00812D8D" w:rsidP="002F4CF0">
            <w:pPr>
              <w:pStyle w:val="Standard"/>
              <w:spacing w:before="240" w:after="120" w:line="264" w:lineRule="auto"/>
              <w:jc w:val="both"/>
              <w:rPr>
                <w:b/>
              </w:rPr>
            </w:pPr>
            <w:r w:rsidRPr="00B70CD6">
              <w:rPr>
                <w:b/>
              </w:rPr>
              <w:t>39</w:t>
            </w:r>
            <w:r w:rsidR="00570409" w:rsidRPr="00B70CD6">
              <w:rPr>
                <w:b/>
              </w:rPr>
              <w:t>1</w:t>
            </w:r>
            <w:r w:rsidRPr="00B70CD6">
              <w:rPr>
                <w:b/>
              </w:rPr>
              <w:t>.</w:t>
            </w:r>
            <w:r w:rsidR="00570409" w:rsidRPr="00B70CD6">
              <w:rPr>
                <w:b/>
              </w:rPr>
              <w:t>00</w:t>
            </w:r>
            <w:r w:rsidRPr="00B70CD6">
              <w:rPr>
                <w:b/>
              </w:rPr>
              <w:t xml:space="preserve"> (tCO2e)</w:t>
            </w:r>
          </w:p>
        </w:tc>
      </w:tr>
    </w:tbl>
    <w:p w14:paraId="5950A971" w14:textId="77777777" w:rsidR="00B06C09" w:rsidRDefault="00C661D4" w:rsidP="00345F37">
      <w:pPr>
        <w:pStyle w:val="Heading4"/>
        <w:spacing w:before="240"/>
      </w:pPr>
      <w:bookmarkStart w:id="3" w:name="_heading=h.2et92p0"/>
      <w:bookmarkEnd w:id="3"/>
      <w:r>
        <w:t>Emissions reduction targets</w:t>
      </w:r>
    </w:p>
    <w:p w14:paraId="5950A972" w14:textId="13CEA971" w:rsidR="00B06C09" w:rsidRDefault="00C661D4">
      <w:pPr>
        <w:pStyle w:val="EcorysBody"/>
        <w:spacing w:after="0"/>
      </w:pPr>
      <w:bookmarkStart w:id="4" w:name="_heading=h.tyjcwt"/>
      <w:bookmarkStart w:id="5" w:name="_heading=h.4d34og8"/>
      <w:bookmarkEnd w:id="4"/>
      <w:bookmarkEnd w:id="5"/>
      <w:r w:rsidRPr="562DE47A">
        <w:rPr>
          <w:rFonts w:cs="Arial"/>
          <w:sz w:val="22"/>
          <w:szCs w:val="22"/>
          <w:lang w:eastAsia="en-GB"/>
        </w:rPr>
        <w:t>Ecorys UK aims to become </w:t>
      </w:r>
      <w:r w:rsidRPr="562DE47A">
        <w:rPr>
          <w:rFonts w:cs="Arial"/>
          <w:b/>
          <w:bCs/>
          <w:color w:val="4472C4" w:themeColor="accent1"/>
          <w:sz w:val="22"/>
          <w:szCs w:val="22"/>
          <w:lang w:eastAsia="en-GB"/>
        </w:rPr>
        <w:t xml:space="preserve">a carbon-neutral company by </w:t>
      </w:r>
      <w:r w:rsidRPr="002C02F3">
        <w:rPr>
          <w:rFonts w:cs="Arial"/>
          <w:b/>
          <w:bCs/>
          <w:color w:val="4472C4" w:themeColor="accent1"/>
          <w:sz w:val="22"/>
          <w:szCs w:val="22"/>
          <w:lang w:eastAsia="en-GB"/>
        </w:rPr>
        <w:t>20</w:t>
      </w:r>
      <w:r w:rsidR="320E860C" w:rsidRPr="002C02F3">
        <w:rPr>
          <w:rFonts w:cs="Arial"/>
          <w:b/>
          <w:bCs/>
          <w:color w:val="4472C4" w:themeColor="accent1"/>
          <w:sz w:val="22"/>
          <w:szCs w:val="22"/>
          <w:lang w:eastAsia="en-GB"/>
        </w:rPr>
        <w:t>29</w:t>
      </w:r>
      <w:r w:rsidRPr="002C02F3">
        <w:rPr>
          <w:rFonts w:cs="Arial"/>
          <w:color w:val="4472C4" w:themeColor="accent1"/>
          <w:sz w:val="22"/>
          <w:szCs w:val="22"/>
          <w:lang w:eastAsia="en-GB"/>
        </w:rPr>
        <w:t>. </w:t>
      </w:r>
      <w:r w:rsidRPr="002C02F3">
        <w:rPr>
          <w:rFonts w:cs="Arial"/>
          <w:sz w:val="22"/>
          <w:szCs w:val="22"/>
          <w:lang w:eastAsia="en-GB"/>
        </w:rPr>
        <w:t>To</w:t>
      </w:r>
      <w:r w:rsidRPr="562DE47A">
        <w:rPr>
          <w:rFonts w:cs="Arial"/>
          <w:sz w:val="22"/>
          <w:szCs w:val="22"/>
          <w:lang w:eastAsia="en-GB"/>
        </w:rPr>
        <w:t xml:space="preserve"> achieve this goal, it will:  </w:t>
      </w:r>
    </w:p>
    <w:p w14:paraId="5950A974" w14:textId="77777777" w:rsidR="00B06C09" w:rsidRDefault="00C661D4" w:rsidP="004633C2">
      <w:pPr>
        <w:pStyle w:val="EcorysBullet01"/>
      </w:pPr>
      <w:r>
        <w:rPr>
          <w:b/>
          <w:bCs/>
          <w:color w:val="4472C4"/>
        </w:rPr>
        <w:t xml:space="preserve">Measure its carbon footprint – </w:t>
      </w:r>
      <w:r>
        <w:t xml:space="preserve">Ecorys’ environmental team will measure Ecorys UK’s carbon footprint based on all aspects of the business, determine annual CO2 emission targets, and develop monitoring tools and practices to measure CO2 emissions per business activity. </w:t>
      </w:r>
    </w:p>
    <w:p w14:paraId="5950A975" w14:textId="77777777" w:rsidR="00B06C09" w:rsidRDefault="00C661D4" w:rsidP="004633C2">
      <w:pPr>
        <w:pStyle w:val="EcorysBullet01"/>
      </w:pPr>
      <w:r>
        <w:rPr>
          <w:b/>
          <w:bCs/>
          <w:color w:val="4472C4"/>
        </w:rPr>
        <w:t>Reduce CO2 emissions of in-house operations –</w:t>
      </w:r>
      <w:r>
        <w:t> several actions will be implemented to reduce in-house emissions </w:t>
      </w:r>
      <w:proofErr w:type="gramStart"/>
      <w:r>
        <w:t>including:</w:t>
      </w:r>
      <w:proofErr w:type="gramEnd"/>
      <w:r>
        <w:t xml:space="preserve"> changing to greener suppliers, promoting environmental practices to change stakeholders’ behaviour and practices, improving our recycling and waste management practices, reducing our energy consumption from non-renewable sources etc. </w:t>
      </w:r>
    </w:p>
    <w:p w14:paraId="5950A976" w14:textId="77777777" w:rsidR="00B06C09" w:rsidRDefault="00C661D4" w:rsidP="004633C2">
      <w:pPr>
        <w:pStyle w:val="EcorysBullet01"/>
      </w:pPr>
      <w:r>
        <w:rPr>
          <w:b/>
          <w:bCs/>
          <w:color w:val="4472C4"/>
        </w:rPr>
        <w:t>Offset CO2 emissions that are not possible to eliminate completely –</w:t>
      </w:r>
      <w:r>
        <w:rPr>
          <w:b/>
          <w:bCs/>
        </w:rPr>
        <w:t> </w:t>
      </w:r>
      <w:r>
        <w:t>Ecorys UK will find local projects to offset CO2 emissions that cannot be fully reduced, for example: CO2 emissions generated by international travel. </w:t>
      </w:r>
    </w:p>
    <w:p w14:paraId="5950A977" w14:textId="77777777" w:rsidR="00B06C09" w:rsidRDefault="00C661D4" w:rsidP="00A93F28">
      <w:r>
        <w:rPr>
          <w:lang w:eastAsia="en-GB"/>
        </w:rPr>
        <w:t xml:space="preserve">To monitor, measure and evaluate progress against this long-term objective we use these following indicators for which data is collected in </w:t>
      </w:r>
      <w:hyperlink r:id="rId15" w:history="1">
        <w:r>
          <w:rPr>
            <w:lang w:eastAsia="en-GB"/>
          </w:rPr>
          <w:t>our monitoring tool</w:t>
        </w:r>
      </w:hyperlink>
      <w:r>
        <w:rPr>
          <w:lang w:eastAsia="en-GB"/>
        </w:rPr>
        <w:t>.</w:t>
      </w:r>
      <w:r>
        <w:rPr>
          <w:b/>
          <w:bCs/>
          <w:color w:val="4472C4"/>
          <w:lang w:eastAsia="en-GB"/>
        </w:rPr>
        <w:t xml:space="preserve"> </w:t>
      </w:r>
    </w:p>
    <w:p w14:paraId="5950A978" w14:textId="77777777" w:rsidR="00B06C09" w:rsidRPr="003D5163" w:rsidRDefault="00C661D4" w:rsidP="00DA0AA5">
      <w:pPr>
        <w:pStyle w:val="EcorysBullet01"/>
      </w:pPr>
      <w:r w:rsidRPr="003D5163">
        <w:t>Number of CO2 tonnes produced yearly</w:t>
      </w:r>
    </w:p>
    <w:p w14:paraId="5950A979" w14:textId="77777777" w:rsidR="00B06C09" w:rsidRPr="003D5163" w:rsidRDefault="00C661D4" w:rsidP="003D5163">
      <w:pPr>
        <w:pStyle w:val="EcorysBullet01"/>
      </w:pPr>
      <w:r w:rsidRPr="003D5163">
        <w:t xml:space="preserve">Emission of CO2 tonnes per FTE </w:t>
      </w:r>
    </w:p>
    <w:p w14:paraId="5950A97A" w14:textId="77777777" w:rsidR="00B06C09" w:rsidRPr="003D5163" w:rsidRDefault="00C661D4" w:rsidP="003D5163">
      <w:pPr>
        <w:pStyle w:val="EcorysBullet01"/>
      </w:pPr>
      <w:r w:rsidRPr="003D5163">
        <w:t xml:space="preserve">% of CO2 tonnes reduce compared to previous year </w:t>
      </w:r>
    </w:p>
    <w:p w14:paraId="5950A97B" w14:textId="77777777" w:rsidR="00B06C09" w:rsidRPr="003D5163" w:rsidRDefault="00C661D4" w:rsidP="003D5163">
      <w:pPr>
        <w:pStyle w:val="EcorysBullet01"/>
      </w:pPr>
      <w:r w:rsidRPr="003D5163">
        <w:t>% of CO2 emissions offset per year and per FTE</w:t>
      </w:r>
    </w:p>
    <w:p w14:paraId="5950A97C" w14:textId="762A3B24" w:rsidR="00B06C09" w:rsidRDefault="00C661D4" w:rsidP="00A93F28">
      <w:r>
        <w:rPr>
          <w:lang w:eastAsia="en-GB"/>
        </w:rPr>
        <w:t xml:space="preserve">Due to COVID-19, the CO2 emissions produced in 2020 compared to 2019 were considerably reduced as we did not travel for projects. </w:t>
      </w:r>
      <w:r w:rsidR="00E257E6">
        <w:rPr>
          <w:lang w:eastAsia="en-GB"/>
        </w:rPr>
        <w:t xml:space="preserve">As predicted, we experienced </w:t>
      </w:r>
      <w:r>
        <w:rPr>
          <w:lang w:eastAsia="en-GB"/>
        </w:rPr>
        <w:t xml:space="preserve">an increase in CO2 </w:t>
      </w:r>
      <w:r>
        <w:rPr>
          <w:lang w:eastAsia="en-GB"/>
        </w:rPr>
        <w:lastRenderedPageBreak/>
        <w:t>emissions in 2022. However, we aim to reduce our office and home-office emissions</w:t>
      </w:r>
      <w:r>
        <w:rPr>
          <w:rStyle w:val="FootnoteReference"/>
          <w:lang w:eastAsia="en-GB"/>
        </w:rPr>
        <w:footnoteReference w:id="2"/>
      </w:r>
      <w:r>
        <w:rPr>
          <w:lang w:eastAsia="en-GB"/>
        </w:rPr>
        <w:t xml:space="preserve"> and compensate our travel emissions as necessary. </w:t>
      </w:r>
      <w:r w:rsidR="00E257E6" w:rsidRPr="002C02F3">
        <w:rPr>
          <w:lang w:eastAsia="en-GB"/>
        </w:rPr>
        <w:t xml:space="preserve">Additionally, we have </w:t>
      </w:r>
      <w:r w:rsidR="0020307A" w:rsidRPr="002C02F3">
        <w:rPr>
          <w:lang w:eastAsia="en-GB"/>
        </w:rPr>
        <w:t xml:space="preserve">experienced an increase due to addition </w:t>
      </w:r>
      <w:r w:rsidR="00BA3940" w:rsidRPr="002C02F3">
        <w:rPr>
          <w:lang w:eastAsia="en-GB"/>
        </w:rPr>
        <w:t xml:space="preserve">of </w:t>
      </w:r>
      <w:r w:rsidR="00EB334E" w:rsidRPr="002C02F3">
        <w:rPr>
          <w:lang w:eastAsia="en-GB"/>
        </w:rPr>
        <w:t>digital pollution (cloud storage)</w:t>
      </w:r>
      <w:r w:rsidR="003723AC" w:rsidRPr="002C02F3">
        <w:rPr>
          <w:lang w:eastAsia="en-GB"/>
        </w:rPr>
        <w:t xml:space="preserve"> source of emissions to our calculations</w:t>
      </w:r>
      <w:r w:rsidR="00C72DA4" w:rsidRPr="002C02F3">
        <w:rPr>
          <w:lang w:eastAsia="en-GB"/>
        </w:rPr>
        <w:t>.</w:t>
      </w:r>
      <w:r w:rsidR="00EB334E" w:rsidRPr="002C02F3">
        <w:rPr>
          <w:lang w:eastAsia="en-GB"/>
        </w:rPr>
        <w:t xml:space="preserve"> </w:t>
      </w:r>
      <w:r w:rsidR="005F41DA" w:rsidRPr="002C02F3">
        <w:rPr>
          <w:lang w:eastAsia="en-GB"/>
        </w:rPr>
        <w:t xml:space="preserve">We </w:t>
      </w:r>
      <w:r w:rsidR="005070F7" w:rsidRPr="002C02F3">
        <w:rPr>
          <w:lang w:eastAsia="en-GB"/>
        </w:rPr>
        <w:t xml:space="preserve">will </w:t>
      </w:r>
      <w:r w:rsidR="005F41DA" w:rsidRPr="002C02F3">
        <w:rPr>
          <w:lang w:eastAsia="en-GB"/>
        </w:rPr>
        <w:t xml:space="preserve">consistently </w:t>
      </w:r>
      <w:r w:rsidR="005070F7" w:rsidRPr="002C02F3">
        <w:rPr>
          <w:lang w:eastAsia="en-GB"/>
        </w:rPr>
        <w:t xml:space="preserve">explore </w:t>
      </w:r>
      <w:r w:rsidR="005F41DA" w:rsidRPr="002C02F3">
        <w:rPr>
          <w:lang w:eastAsia="en-GB"/>
        </w:rPr>
        <w:t>new potential</w:t>
      </w:r>
      <w:r w:rsidR="005070F7" w:rsidRPr="002C02F3">
        <w:rPr>
          <w:lang w:eastAsia="en-GB"/>
        </w:rPr>
        <w:t xml:space="preserve"> emission sources</w:t>
      </w:r>
      <w:r w:rsidR="00653FD3" w:rsidRPr="002C02F3">
        <w:rPr>
          <w:lang w:eastAsia="en-GB"/>
        </w:rPr>
        <w:t>,</w:t>
      </w:r>
      <w:r w:rsidR="005070F7" w:rsidRPr="002C02F3">
        <w:rPr>
          <w:lang w:eastAsia="en-GB"/>
        </w:rPr>
        <w:t xml:space="preserve"> which haven’t be</w:t>
      </w:r>
      <w:r w:rsidR="00FC3802" w:rsidRPr="002C02F3">
        <w:rPr>
          <w:lang w:eastAsia="en-GB"/>
        </w:rPr>
        <w:t>en</w:t>
      </w:r>
      <w:r w:rsidR="005070F7" w:rsidRPr="002C02F3">
        <w:rPr>
          <w:lang w:eastAsia="en-GB"/>
        </w:rPr>
        <w:t xml:space="preserve"> considered before</w:t>
      </w:r>
      <w:r w:rsidR="00653FD3" w:rsidRPr="002C02F3">
        <w:rPr>
          <w:lang w:eastAsia="en-GB"/>
        </w:rPr>
        <w:t>,</w:t>
      </w:r>
      <w:r w:rsidR="005070F7" w:rsidRPr="002C02F3">
        <w:rPr>
          <w:lang w:eastAsia="en-GB"/>
        </w:rPr>
        <w:t xml:space="preserve"> </w:t>
      </w:r>
      <w:r w:rsidR="00FC3802" w:rsidRPr="002C02F3">
        <w:rPr>
          <w:lang w:eastAsia="en-GB"/>
        </w:rPr>
        <w:t>to</w:t>
      </w:r>
      <w:r w:rsidR="00551563" w:rsidRPr="002C02F3">
        <w:rPr>
          <w:lang w:eastAsia="en-GB"/>
        </w:rPr>
        <w:t xml:space="preserve"> ensure</w:t>
      </w:r>
      <w:r w:rsidR="00FC3802" w:rsidRPr="002C02F3">
        <w:rPr>
          <w:lang w:eastAsia="en-GB"/>
        </w:rPr>
        <w:t xml:space="preserve"> data</w:t>
      </w:r>
      <w:r w:rsidR="00551563" w:rsidRPr="002C02F3">
        <w:rPr>
          <w:lang w:eastAsia="en-GB"/>
        </w:rPr>
        <w:t xml:space="preserve"> accurac</w:t>
      </w:r>
      <w:r w:rsidR="00FC3802" w:rsidRPr="002C02F3">
        <w:rPr>
          <w:lang w:eastAsia="en-GB"/>
        </w:rPr>
        <w:t>y</w:t>
      </w:r>
      <w:r w:rsidR="00551563" w:rsidRPr="002C02F3">
        <w:rPr>
          <w:lang w:eastAsia="en-GB"/>
        </w:rPr>
        <w:t xml:space="preserve">. A source we are currently looking at is emissions coming from </w:t>
      </w:r>
      <w:r w:rsidR="00E87885" w:rsidRPr="002C02F3">
        <w:rPr>
          <w:lang w:eastAsia="en-GB"/>
        </w:rPr>
        <w:t>air conditioning</w:t>
      </w:r>
      <w:r w:rsidR="00FC3802" w:rsidRPr="002C02F3">
        <w:rPr>
          <w:lang w:eastAsia="en-GB"/>
        </w:rPr>
        <w:t xml:space="preserve"> (hydrofluorocarbons and chlorofluorocarbons</w:t>
      </w:r>
      <w:r w:rsidR="00FC3802">
        <w:rPr>
          <w:lang w:eastAsia="en-GB"/>
        </w:rPr>
        <w:t>)</w:t>
      </w:r>
      <w:r w:rsidR="00E87885">
        <w:rPr>
          <w:lang w:eastAsia="en-GB"/>
        </w:rPr>
        <w:t xml:space="preserve">. </w:t>
      </w:r>
      <w:r>
        <w:rPr>
          <w:lang w:eastAsia="en-GB"/>
        </w:rPr>
        <w:t xml:space="preserve">To measure and evaluate our environmental performance, we will use 2019 as a baseline. </w:t>
      </w:r>
    </w:p>
    <w:p w14:paraId="5950A97D" w14:textId="77777777" w:rsidR="00B06C09" w:rsidRDefault="00C661D4">
      <w:pPr>
        <w:pStyle w:val="EcorysBody"/>
      </w:pPr>
      <w:r>
        <w:rPr>
          <w:rFonts w:cs="Arial"/>
          <w:sz w:val="22"/>
          <w:szCs w:val="22"/>
          <w:lang w:eastAsia="en-GB"/>
        </w:rPr>
        <w:t>To achieve carbon neutrality, Ecorys UK needs to reduce its yearly carbon footprint by working towards the </w:t>
      </w:r>
      <w:r>
        <w:rPr>
          <w:rFonts w:cs="Arial"/>
          <w:b/>
          <w:bCs/>
          <w:color w:val="4472C4"/>
          <w:sz w:val="22"/>
          <w:szCs w:val="22"/>
          <w:lang w:eastAsia="en-GB"/>
        </w:rPr>
        <w:t>following five short-term objectives</w:t>
      </w:r>
      <w:r>
        <w:rPr>
          <w:rFonts w:cs="Arial"/>
          <w:sz w:val="22"/>
          <w:szCs w:val="22"/>
          <w:lang w:eastAsia="en-GB"/>
        </w:rPr>
        <w:t>: </w:t>
      </w:r>
    </w:p>
    <w:p w14:paraId="5950A97E" w14:textId="38607A5A" w:rsidR="00B06C09" w:rsidRDefault="00C661D4">
      <w:pPr>
        <w:pStyle w:val="EcorysNumberedBullet01"/>
        <w:numPr>
          <w:ilvl w:val="0"/>
          <w:numId w:val="8"/>
        </w:numPr>
      </w:pPr>
      <w:r>
        <w:rPr>
          <w:rFonts w:cs="Arial"/>
          <w:b/>
          <w:bCs/>
          <w:sz w:val="22"/>
          <w:szCs w:val="22"/>
          <w:lang w:eastAsia="en-GB"/>
        </w:rPr>
        <w:t>Minimise travel</w:t>
      </w:r>
      <w:r w:rsidR="00B1294F">
        <w:rPr>
          <w:rFonts w:cs="Arial"/>
          <w:sz w:val="22"/>
          <w:szCs w:val="22"/>
          <w:lang w:eastAsia="en-GB"/>
        </w:rPr>
        <w:t>.</w:t>
      </w:r>
      <w:r>
        <w:rPr>
          <w:rFonts w:cs="Arial"/>
          <w:sz w:val="22"/>
          <w:szCs w:val="22"/>
          <w:lang w:eastAsia="en-GB"/>
        </w:rPr>
        <w:t xml:space="preserve"> </w:t>
      </w:r>
      <w:r w:rsidR="00B1294F">
        <w:rPr>
          <w:rFonts w:cs="Arial"/>
          <w:sz w:val="22"/>
          <w:szCs w:val="22"/>
          <w:lang w:eastAsia="en-GB"/>
        </w:rPr>
        <w:t>F</w:t>
      </w:r>
      <w:r>
        <w:rPr>
          <w:rFonts w:cs="Arial"/>
          <w:sz w:val="22"/>
          <w:szCs w:val="22"/>
          <w:lang w:eastAsia="en-GB"/>
        </w:rPr>
        <w:t>or example</w:t>
      </w:r>
      <w:r w:rsidR="00B1294F">
        <w:rPr>
          <w:rFonts w:cs="Arial"/>
          <w:sz w:val="22"/>
          <w:szCs w:val="22"/>
          <w:lang w:eastAsia="en-GB"/>
        </w:rPr>
        <w:t>,</w:t>
      </w:r>
      <w:r>
        <w:rPr>
          <w:rFonts w:cs="Arial"/>
          <w:sz w:val="22"/>
          <w:szCs w:val="22"/>
          <w:lang w:eastAsia="en-GB"/>
        </w:rPr>
        <w:t xml:space="preserve"> promoting the use of virtual tools for client meetings, planning for longer fieldwork or groups of meetings/interviews on the same trip and organising fieldwork for several projects in the same location at the same time. </w:t>
      </w:r>
    </w:p>
    <w:p w14:paraId="5950A97F" w14:textId="0B93AA94" w:rsidR="00B06C09" w:rsidRDefault="00C661D4">
      <w:pPr>
        <w:pStyle w:val="EcorysNumberedBullet01"/>
      </w:pPr>
      <w:r>
        <w:rPr>
          <w:rFonts w:eastAsia="Times New Roman" w:cs="Arial"/>
          <w:b/>
          <w:bCs/>
          <w:sz w:val="22"/>
          <w:szCs w:val="22"/>
          <w:lang w:eastAsia="en-GB"/>
        </w:rPr>
        <w:t>Monitor, measure and analyse Ecorys carbon footprint</w:t>
      </w:r>
      <w:r>
        <w:rPr>
          <w:rFonts w:eastAsia="Times New Roman" w:cs="Arial"/>
          <w:sz w:val="22"/>
          <w:szCs w:val="22"/>
          <w:lang w:eastAsia="en-GB"/>
        </w:rPr>
        <w:t>. It is important to continue building our internal capacity and tools to monitor and measure our impact on the environment and analyse how we can work towards carbon neutrality. Having good monitoring and measurement practices and tools in place will enable us to draw from lessons learnt each year and improve our environmental performance. </w:t>
      </w:r>
    </w:p>
    <w:p w14:paraId="5950A980" w14:textId="7FB96E98" w:rsidR="00B06C09" w:rsidRDefault="00C661D4">
      <w:pPr>
        <w:pStyle w:val="EcorysNumberedBullet01"/>
      </w:pPr>
      <w:r>
        <w:rPr>
          <w:rFonts w:eastAsia="Times New Roman" w:cs="Arial"/>
          <w:b/>
          <w:bCs/>
          <w:sz w:val="22"/>
          <w:szCs w:val="22"/>
          <w:lang w:eastAsia="en-GB"/>
        </w:rPr>
        <w:t>Ensure and promote environmental responsibility through our work</w:t>
      </w:r>
      <w:r>
        <w:rPr>
          <w:rFonts w:eastAsia="Times New Roman" w:cs="Arial"/>
          <w:sz w:val="22"/>
          <w:szCs w:val="22"/>
          <w:lang w:eastAsia="en-GB"/>
        </w:rPr>
        <w:t>. ​Ecorys UK will comply with legal environmental requirements, strengthen tendering practices (</w:t>
      </w:r>
      <w:r w:rsidR="006A1AE0">
        <w:rPr>
          <w:rFonts w:eastAsia="Times New Roman" w:cs="Arial"/>
          <w:sz w:val="22"/>
          <w:szCs w:val="22"/>
          <w:lang w:eastAsia="en-GB"/>
        </w:rPr>
        <w:t>e.g.,</w:t>
      </w:r>
      <w:r>
        <w:rPr>
          <w:rFonts w:eastAsia="Times New Roman" w:cs="Arial"/>
          <w:sz w:val="22"/>
          <w:szCs w:val="22"/>
          <w:lang w:eastAsia="en-GB"/>
        </w:rPr>
        <w:t> continuously improving upon a social value statement and providing tools to calculate project CO2 emissions at proposal and delivery stages) and ensure suppliers and partners have established environmental commitments. </w:t>
      </w:r>
    </w:p>
    <w:p w14:paraId="5950A981" w14:textId="77777777" w:rsidR="00B06C09" w:rsidRDefault="00C661D4">
      <w:pPr>
        <w:pStyle w:val="EcorysNumberedBullet01"/>
      </w:pPr>
      <w:r>
        <w:rPr>
          <w:rFonts w:eastAsia="Times New Roman" w:cs="Arial"/>
          <w:b/>
          <w:sz w:val="22"/>
          <w:szCs w:val="22"/>
          <w:lang w:eastAsia="en-GB"/>
        </w:rPr>
        <w:t>Align Ecorys policies and strategies with Ecorys’ environmental policy objectives and actions</w:t>
      </w:r>
      <w:r>
        <w:rPr>
          <w:rFonts w:eastAsia="Times New Roman" w:cs="Arial"/>
          <w:sz w:val="22"/>
          <w:szCs w:val="22"/>
          <w:lang w:eastAsia="en-GB"/>
        </w:rPr>
        <w:t>. ​​Ecorys UK aims to align all policies and strategies with its environmental objectives. Ecorys UK’s environmental team will review and contribute to the development of relevant policies and strategies such as our travel and hybrid-working policies.   </w:t>
      </w:r>
    </w:p>
    <w:p w14:paraId="5950A982" w14:textId="77777777" w:rsidR="00B06C09" w:rsidRDefault="00C661D4">
      <w:pPr>
        <w:pStyle w:val="EcorysNumberedBullet01"/>
      </w:pPr>
      <w:r>
        <w:rPr>
          <w:rFonts w:eastAsia="Times New Roman" w:cs="Arial"/>
          <w:b/>
          <w:sz w:val="22"/>
          <w:szCs w:val="22"/>
          <w:lang w:eastAsia="en-GB"/>
        </w:rPr>
        <w:t>Find opportunities to reduce and offset CO2 emissions</w:t>
      </w:r>
      <w:r>
        <w:rPr>
          <w:rFonts w:eastAsia="Times New Roman" w:cs="Arial"/>
          <w:sz w:val="22"/>
          <w:szCs w:val="22"/>
          <w:lang w:eastAsia="en-GB"/>
        </w:rPr>
        <w:t>.​There may be a need to offset some of the CO2 emissions that cannot be reduced completely. We will work closely with Ecorys NL which is already a carbon-neutral company, to identify the best opportunities to reduce and offset our CO2 emissions.   </w:t>
      </w:r>
    </w:p>
    <w:p w14:paraId="5950A983" w14:textId="77777777" w:rsidR="00B06C09" w:rsidRDefault="00C661D4">
      <w:pPr>
        <w:pStyle w:val="EcorysNumberedBullet01"/>
      </w:pPr>
      <w:r>
        <w:rPr>
          <w:rFonts w:eastAsia="Times New Roman" w:cs="Arial"/>
          <w:b/>
          <w:bCs/>
          <w:sz w:val="22"/>
          <w:szCs w:val="22"/>
          <w:lang w:eastAsia="en-GB"/>
        </w:rPr>
        <w:t>Raise awareness and promote environmentally friendly practices (incl. environmental policy) among stakeholders.</w:t>
      </w:r>
      <w:r>
        <w:rPr>
          <w:rFonts w:eastAsia="Times New Roman" w:cs="Arial"/>
          <w:sz w:val="22"/>
          <w:szCs w:val="22"/>
          <w:lang w:eastAsia="en-GB"/>
        </w:rPr>
        <w:t xml:space="preserve"> Ecorys UK aims to inform and make all employees aware of our environmental ambitions. We will work on raising awareness and communication activities to promote Ecorys UK’s long-term goal of becoming a carbon neutral </w:t>
      </w:r>
      <w:r>
        <w:rPr>
          <w:rFonts w:eastAsia="Times New Roman" w:cs="Arial"/>
          <w:sz w:val="22"/>
          <w:szCs w:val="22"/>
          <w:lang w:eastAsia="en-GB"/>
        </w:rPr>
        <w:lastRenderedPageBreak/>
        <w:t>company by 2030 while also promoting changes in employees’ and stakeholders’ behaviour towards more sustainable and green business practices and activities.  </w:t>
      </w:r>
    </w:p>
    <w:p w14:paraId="5950A984" w14:textId="7123ECFD" w:rsidR="00B06C09" w:rsidRDefault="00C661D4" w:rsidP="001356D5">
      <w:pPr>
        <w:spacing w:after="240"/>
      </w:pPr>
      <w:r w:rsidRPr="562DE47A">
        <w:t xml:space="preserve">We prepare an annual Social Value Report which includes our progress towards achieving our environmental objectives and how well we have fulfilled our compliance obligations. Ecorys UK’s Social Value Report </w:t>
      </w:r>
      <w:r w:rsidRPr="001775B2">
        <w:t>202</w:t>
      </w:r>
      <w:r w:rsidR="00A7259A" w:rsidRPr="001775B2">
        <w:t>2</w:t>
      </w:r>
      <w:r w:rsidRPr="001775B2">
        <w:t xml:space="preserve"> can be found </w:t>
      </w:r>
      <w:hyperlink r:id="rId16">
        <w:r w:rsidRPr="001775B2">
          <w:rPr>
            <w:rStyle w:val="Hyperlink"/>
          </w:rPr>
          <w:t>here</w:t>
        </w:r>
      </w:hyperlink>
      <w:r w:rsidRPr="001775B2">
        <w:t>. The</w:t>
      </w:r>
      <w:r w:rsidRPr="562DE47A">
        <w:t xml:space="preserve"> report contains our carbon footprint data and evaluation of how we are progressing towards our long-term objective. The figure below shows the current versus the projected C</w:t>
      </w:r>
      <w:r w:rsidR="009F1FE4">
        <w:t>O</w:t>
      </w:r>
      <w:r w:rsidRPr="562DE47A">
        <w:t xml:space="preserve">2 emissions to reach our carbon neutrality target by </w:t>
      </w:r>
      <w:r w:rsidRPr="001775B2">
        <w:t>20</w:t>
      </w:r>
      <w:r w:rsidR="677927E8" w:rsidRPr="001775B2">
        <w:t>29</w:t>
      </w:r>
      <w:r w:rsidRPr="001775B2">
        <w:t>.</w:t>
      </w:r>
      <w:r w:rsidRPr="562DE47A">
        <w:t xml:space="preserve"> </w:t>
      </w:r>
      <w:bookmarkStart w:id="6" w:name="_heading=h.17dp8vu"/>
      <w:bookmarkStart w:id="7" w:name="_heading=h.3rdcrjn"/>
      <w:bookmarkStart w:id="8" w:name="_heading=h.26in1rg"/>
      <w:bookmarkStart w:id="9" w:name="_heading=h.lnxbz9"/>
      <w:bookmarkStart w:id="10" w:name="_heading=h.35nkun2"/>
      <w:bookmarkStart w:id="11" w:name="_heading=h.1ksv4uv"/>
      <w:bookmarkStart w:id="12" w:name="_heading=h.44sinio"/>
      <w:bookmarkStart w:id="13" w:name="_heading=h.2jxsxqh"/>
      <w:bookmarkStart w:id="14" w:name="_heading=h.z337ya"/>
      <w:bookmarkStart w:id="15" w:name="_heading=h.3j2qqm3"/>
      <w:bookmarkStart w:id="16" w:name="_heading=h.1y810tw"/>
      <w:bookmarkStart w:id="17" w:name="_heading=h.4i7ojhp"/>
      <w:bookmarkStart w:id="18" w:name="_heading=h.2xcytpi"/>
      <w:bookmarkStart w:id="19" w:name="_heading=h.1ci93xb"/>
      <w:bookmarkEnd w:id="6"/>
      <w:bookmarkEnd w:id="7"/>
      <w:bookmarkEnd w:id="8"/>
      <w:bookmarkEnd w:id="9"/>
      <w:bookmarkEnd w:id="10"/>
      <w:bookmarkEnd w:id="11"/>
      <w:bookmarkEnd w:id="12"/>
      <w:bookmarkEnd w:id="13"/>
      <w:bookmarkEnd w:id="14"/>
      <w:bookmarkEnd w:id="15"/>
      <w:bookmarkEnd w:id="16"/>
      <w:bookmarkEnd w:id="17"/>
      <w:bookmarkEnd w:id="18"/>
      <w:bookmarkEnd w:id="19"/>
    </w:p>
    <w:p w14:paraId="4F596402" w14:textId="4102C304" w:rsidR="00A75745" w:rsidRPr="00A75745" w:rsidRDefault="00A75745" w:rsidP="00A75745">
      <w:pPr>
        <w:pStyle w:val="Caption"/>
        <w:rPr>
          <w:lang w:val="en-US"/>
        </w:rPr>
      </w:pPr>
      <w:r>
        <w:t xml:space="preserve">Figure </w:t>
      </w:r>
      <w:r w:rsidR="00EB5649">
        <w:fldChar w:fldCharType="begin"/>
      </w:r>
      <w:r w:rsidR="00EB5649">
        <w:instrText xml:space="preserve"> SEQ Figure \* ARABIC </w:instrText>
      </w:r>
      <w:r w:rsidR="00EB5649">
        <w:fldChar w:fldCharType="separate"/>
      </w:r>
      <w:r>
        <w:rPr>
          <w:noProof/>
        </w:rPr>
        <w:t>1</w:t>
      </w:r>
      <w:r w:rsidR="00EB5649">
        <w:rPr>
          <w:noProof/>
        </w:rPr>
        <w:fldChar w:fldCharType="end"/>
      </w:r>
      <w:r>
        <w:t xml:space="preserve">. </w:t>
      </w:r>
      <w:r w:rsidRPr="00A75745">
        <w:rPr>
          <w:lang w:val="en-US"/>
        </w:rPr>
        <w:t>Carbon Reduction: Current vs. Projected C</w:t>
      </w:r>
      <w:r w:rsidR="00065329">
        <w:rPr>
          <w:lang w:val="en-US"/>
        </w:rPr>
        <w:t>O</w:t>
      </w:r>
      <w:r w:rsidRPr="00A75745">
        <w:rPr>
          <w:lang w:val="en-US"/>
        </w:rPr>
        <w:t>2 emissions (</w:t>
      </w:r>
      <w:proofErr w:type="spellStart"/>
      <w:r>
        <w:rPr>
          <w:lang w:val="en-US"/>
        </w:rPr>
        <w:t>ton</w:t>
      </w:r>
      <w:r w:rsidR="00F43BE7">
        <w:rPr>
          <w:lang w:val="en-US"/>
        </w:rPr>
        <w:t>nes</w:t>
      </w:r>
      <w:proofErr w:type="spellEnd"/>
      <w:r w:rsidRPr="00A75745">
        <w:rPr>
          <w:lang w:val="en-US"/>
        </w:rPr>
        <w:t xml:space="preserve">) </w:t>
      </w:r>
    </w:p>
    <w:p w14:paraId="367405E0" w14:textId="77777777" w:rsidR="00F56A78" w:rsidRDefault="00C661D4" w:rsidP="00F56A78">
      <w:pPr>
        <w:pStyle w:val="EcorysBody"/>
        <w:spacing w:after="0"/>
        <w:jc w:val="center"/>
        <w:rPr>
          <w:i/>
          <w:iCs/>
          <w:sz w:val="16"/>
          <w:szCs w:val="16"/>
        </w:rPr>
      </w:pPr>
      <w:bookmarkStart w:id="20" w:name="_heading=h.3whwml4"/>
      <w:bookmarkStart w:id="21" w:name="_heading=h.2bn6wsx"/>
      <w:bookmarkEnd w:id="20"/>
      <w:bookmarkEnd w:id="21"/>
      <w:r>
        <w:rPr>
          <w:noProof/>
        </w:rPr>
        <w:drawing>
          <wp:inline distT="0" distB="0" distL="0" distR="0" wp14:anchorId="5950A8C6" wp14:editId="2D524EDD">
            <wp:extent cx="5373371" cy="2725424"/>
            <wp:effectExtent l="0" t="0" r="17780" b="17780"/>
            <wp:docPr id="208526768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50A985" w14:textId="05DE2668" w:rsidR="00B06C09" w:rsidRDefault="00C661D4" w:rsidP="00F56A78">
      <w:pPr>
        <w:pStyle w:val="EcorysBody"/>
        <w:jc w:val="left"/>
      </w:pPr>
      <w:r>
        <w:rPr>
          <w:i/>
          <w:iCs/>
          <w:sz w:val="16"/>
          <w:szCs w:val="16"/>
        </w:rPr>
        <w:t>Source: Own calculations</w:t>
      </w:r>
    </w:p>
    <w:p w14:paraId="5950A987" w14:textId="77777777" w:rsidR="00B06C09" w:rsidRPr="00B53B76" w:rsidRDefault="00C661D4" w:rsidP="00345F37">
      <w:pPr>
        <w:pStyle w:val="Heading5"/>
        <w:rPr>
          <w:rFonts w:eastAsia="Times New Roman"/>
          <w:b/>
          <w:bCs/>
          <w:color w:val="000000"/>
          <w:lang w:eastAsia="en-GB"/>
        </w:rPr>
      </w:pPr>
      <w:bookmarkStart w:id="22" w:name="_heading=h.qsh70q"/>
      <w:bookmarkStart w:id="23" w:name="_heading=h.3as4poj"/>
      <w:bookmarkEnd w:id="22"/>
      <w:bookmarkEnd w:id="23"/>
      <w:r w:rsidRPr="00B53B76">
        <w:rPr>
          <w:rFonts w:eastAsia="Times New Roman"/>
          <w:b/>
          <w:bCs/>
          <w:color w:val="000000"/>
          <w:lang w:eastAsia="en-GB"/>
        </w:rPr>
        <w:t>Completed Carbon Reduction Initiatives</w:t>
      </w:r>
    </w:p>
    <w:p w14:paraId="5950A988" w14:textId="77777777" w:rsidR="00B06C09" w:rsidRDefault="00C661D4" w:rsidP="00A93F28">
      <w:r>
        <w:t>The following environmental management measures and projects have been completed or implemented since the 2019 baseline. The carbon emission reduction achieved by these schemes equate to 236 tCO</w:t>
      </w:r>
      <w:r>
        <w:rPr>
          <w:vertAlign w:val="subscript"/>
        </w:rPr>
        <w:t>2</w:t>
      </w:r>
      <w:r>
        <w:t>e, a 33% reduction against the 2019 baseline and the measures will be in effect when performing contracts through this Framework.</w:t>
      </w:r>
    </w:p>
    <w:p w14:paraId="34F9FDC7" w14:textId="50D9CF63" w:rsidR="00FC3F8F" w:rsidRDefault="00FC3F8F" w:rsidP="003D5163">
      <w:pPr>
        <w:pStyle w:val="EcorysBullet01"/>
      </w:pPr>
      <w:r>
        <w:t xml:space="preserve">We have </w:t>
      </w:r>
      <w:r w:rsidR="00051EDA">
        <w:t xml:space="preserve">agreed on offsetting budget and progressed with selection of offsetting provider and project. More work </w:t>
      </w:r>
      <w:r w:rsidR="00B53B76">
        <w:t>is needed</w:t>
      </w:r>
      <w:r w:rsidR="00051EDA">
        <w:t xml:space="preserve"> around the </w:t>
      </w:r>
      <w:r w:rsidR="00E83E9A">
        <w:t xml:space="preserve">provider selection. </w:t>
      </w:r>
    </w:p>
    <w:p w14:paraId="5950A98A" w14:textId="62E2E1B6" w:rsidR="00B06C09" w:rsidRDefault="00C661D4" w:rsidP="003D5163">
      <w:pPr>
        <w:pStyle w:val="EcorysBullet01"/>
      </w:pPr>
      <w:r>
        <w:t xml:space="preserve">We encouraged staff to minimise project travel and use green transport alternative when we need to travel for projects. </w:t>
      </w:r>
    </w:p>
    <w:p w14:paraId="747762D4" w14:textId="5F3DDA0C" w:rsidR="00AE5413" w:rsidRDefault="005427E8" w:rsidP="003D5163">
      <w:pPr>
        <w:pStyle w:val="EcorysBullet01"/>
      </w:pPr>
      <w:r>
        <w:t xml:space="preserve">We have introduced new recycling streams in London and Birmingham. </w:t>
      </w:r>
      <w:r w:rsidR="00AE5413">
        <w:t xml:space="preserve">In London there are now food </w:t>
      </w:r>
      <w:r w:rsidR="00B56CD2">
        <w:t xml:space="preserve">waste stream and coffee cups stream. In Birmingham there is now food waste, </w:t>
      </w:r>
      <w:r w:rsidR="00081C96">
        <w:t xml:space="preserve">tetra </w:t>
      </w:r>
      <w:proofErr w:type="spellStart"/>
      <w:r w:rsidR="00081C96">
        <w:t>pak</w:t>
      </w:r>
      <w:proofErr w:type="spellEnd"/>
      <w:r w:rsidR="0042487F">
        <w:t xml:space="preserve"> and glass waste stream. </w:t>
      </w:r>
      <w:r w:rsidR="00684CE5">
        <w:t xml:space="preserve">We have raised awareness around correct recycling via email communication and </w:t>
      </w:r>
      <w:r w:rsidR="00FC3F8F">
        <w:t xml:space="preserve">face to face lunch and learn session in London. </w:t>
      </w:r>
    </w:p>
    <w:p w14:paraId="7B081443" w14:textId="1CF80510" w:rsidR="00C67D99" w:rsidRDefault="00C67D99" w:rsidP="003D5163">
      <w:pPr>
        <w:pStyle w:val="EcorysBullet01"/>
      </w:pPr>
      <w:r>
        <w:t>We have removed desk bins across all three offices</w:t>
      </w:r>
      <w:r w:rsidR="001539A7">
        <w:t xml:space="preserve"> to encourage recycling</w:t>
      </w:r>
      <w:r>
        <w:t xml:space="preserve">. </w:t>
      </w:r>
    </w:p>
    <w:p w14:paraId="5950A98C" w14:textId="77777777" w:rsidR="00B06C09" w:rsidRDefault="00C661D4" w:rsidP="003D5163">
      <w:pPr>
        <w:pStyle w:val="EcorysBullet01"/>
      </w:pPr>
      <w:r>
        <w:t xml:space="preserve">We are supporting cycling to work via different internal initiatives and awareness raising internal campaigns. Ecorys takes part in the Cycle2Work scheme which is a government initiative offering the most cost-effective way to get new bicycles and cycling </w:t>
      </w:r>
      <w:r>
        <w:lastRenderedPageBreak/>
        <w:t xml:space="preserve">equipment. We also are offering locked-up parking for bikes and shower facilities in the office. </w:t>
      </w:r>
    </w:p>
    <w:p w14:paraId="5950A98D" w14:textId="77777777" w:rsidR="00B06C09" w:rsidRDefault="00C661D4">
      <w:pPr>
        <w:pStyle w:val="Standard"/>
        <w:spacing w:line="240" w:lineRule="auto"/>
        <w:jc w:val="both"/>
      </w:pPr>
      <w:r>
        <w:t>In the future we hope to implement further measures such as:</w:t>
      </w:r>
      <w:bookmarkStart w:id="24" w:name="_heading=h.1pxezwc"/>
      <w:bookmarkStart w:id="25" w:name="_heading=h.49x2ik5"/>
      <w:bookmarkEnd w:id="24"/>
      <w:bookmarkEnd w:id="25"/>
    </w:p>
    <w:p w14:paraId="5950A98F" w14:textId="77777777" w:rsidR="00B06C09" w:rsidRDefault="00C661D4" w:rsidP="003D5163">
      <w:pPr>
        <w:pStyle w:val="EcorysBullet01"/>
      </w:pPr>
      <w:r>
        <w:t xml:space="preserve">Switch to a sustainable pension investment scheme </w:t>
      </w:r>
    </w:p>
    <w:p w14:paraId="5950A990" w14:textId="77777777" w:rsidR="00B06C09" w:rsidRDefault="00C661D4" w:rsidP="003D5163">
      <w:pPr>
        <w:pStyle w:val="EcorysBullet01"/>
      </w:pPr>
      <w:r>
        <w:t>Identify reliable carbon offsetting companies and select offsetting projects</w:t>
      </w:r>
    </w:p>
    <w:p w14:paraId="5950A991" w14:textId="77777777" w:rsidR="00B06C09" w:rsidRDefault="00C661D4" w:rsidP="003D5163">
      <w:pPr>
        <w:pStyle w:val="EcorysBullet01"/>
      </w:pPr>
      <w:r>
        <w:t>Continue revising our GHG emission methodology to ensure accuracy. Integrate Scope 3 emissions to a larger extent even if that might lead to an increase in the company emission totals</w:t>
      </w:r>
    </w:p>
    <w:p w14:paraId="5950A992" w14:textId="77777777" w:rsidR="00B06C09" w:rsidRDefault="00C661D4" w:rsidP="003D5163">
      <w:pPr>
        <w:pStyle w:val="EcorysBullet01"/>
      </w:pPr>
      <w:r>
        <w:t xml:space="preserve">Revise the travel policy further, to set more stringent travel requirements </w:t>
      </w:r>
    </w:p>
    <w:p w14:paraId="5950A994" w14:textId="77777777" w:rsidR="00B06C09" w:rsidRDefault="00C661D4" w:rsidP="00345F37">
      <w:pPr>
        <w:pStyle w:val="Heading4"/>
      </w:pPr>
      <w:r>
        <w:t>Declaration and Sign Off</w:t>
      </w:r>
    </w:p>
    <w:p w14:paraId="5950A995" w14:textId="77777777" w:rsidR="00B06C09" w:rsidRDefault="00C661D4" w:rsidP="00A93F28">
      <w:r>
        <w:t>This Carbon Reduction Plan has been completed in accordance with PPN 06/21 and associated guidance and reporting standard for Carbon Reduction Plans.</w:t>
      </w:r>
    </w:p>
    <w:p w14:paraId="5950A996" w14:textId="77777777" w:rsidR="00B06C09" w:rsidRDefault="00C661D4" w:rsidP="00A93F28">
      <w:r>
        <w:t>Emissions have been reported and recorded in accordance with</w:t>
      </w:r>
      <w:r>
        <w:rPr>
          <w:color w:val="0B0C0C"/>
        </w:rPr>
        <w:t xml:space="preserve"> the published reporting standard for Carbon Reduction Plans and the </w:t>
      </w:r>
      <w:r>
        <w:rPr>
          <w:color w:val="000000"/>
        </w:rPr>
        <w:t>GHG Reporting Protocol corporate standard</w:t>
      </w:r>
      <w:r>
        <w:rPr>
          <w:rStyle w:val="FootnoteReference"/>
          <w:color w:val="000000"/>
        </w:rPr>
        <w:footnoteReference w:id="3"/>
      </w:r>
      <w:r>
        <w:rPr>
          <w:color w:val="000000"/>
        </w:rPr>
        <w:t xml:space="preserve"> </w:t>
      </w:r>
      <w:r>
        <w:rPr>
          <w:color w:val="0B0C0C"/>
        </w:rPr>
        <w:t>and uses the appropri</w:t>
      </w:r>
      <w:r>
        <w:rPr>
          <w:color w:val="000000"/>
        </w:rPr>
        <w:t xml:space="preserve">ate </w:t>
      </w:r>
      <w:hyperlink r:id="rId18" w:history="1">
        <w:r>
          <w:rPr>
            <w:color w:val="000000"/>
          </w:rPr>
          <w:t>Government emission conversion factors for greenhouse gas company reporting</w:t>
        </w:r>
      </w:hyperlink>
      <w:r>
        <w:rPr>
          <w:rStyle w:val="FootnoteReference"/>
          <w:color w:val="000000"/>
        </w:rPr>
        <w:footnoteReference w:id="4"/>
      </w:r>
      <w:r>
        <w:rPr>
          <w:color w:val="000000"/>
        </w:rPr>
        <w:t>.</w:t>
      </w:r>
    </w:p>
    <w:p w14:paraId="5950A997" w14:textId="77777777" w:rsidR="00B06C09" w:rsidRDefault="00C661D4" w:rsidP="00A93F28">
      <w:r>
        <w:rPr>
          <w:color w:val="0B0C0C"/>
        </w:rPr>
        <w:t xml:space="preserve">Scope 1 and Scope 2 emissions have been reported in accordance with SECR requirements, and the required subset of Scope 3 emissions have been reported in accordance with the published reporting standard for Carbon Reduction Plans and the </w:t>
      </w:r>
      <w:r>
        <w:rPr>
          <w:color w:val="000000"/>
        </w:rPr>
        <w:t>Corporate Value Chain (Scope 3) Standard</w:t>
      </w:r>
      <w:r>
        <w:rPr>
          <w:rStyle w:val="FootnoteReference"/>
          <w:color w:val="000000"/>
        </w:rPr>
        <w:footnoteReference w:id="5"/>
      </w:r>
      <w:r>
        <w:rPr>
          <w:color w:val="000000"/>
        </w:rPr>
        <w:t>.</w:t>
      </w:r>
    </w:p>
    <w:p w14:paraId="24F2971C" w14:textId="73312D6C" w:rsidR="003C4127" w:rsidRDefault="00C661D4" w:rsidP="003C4127">
      <w:r>
        <w:rPr>
          <w:color w:val="0B0C0C"/>
        </w:rPr>
        <w:t xml:space="preserve">This Carbon Reduction Plan has been reviewed and signed off </w:t>
      </w:r>
      <w:r>
        <w:t>by the board of directors (or equivalent management body).</w:t>
      </w:r>
      <w:bookmarkStart w:id="26" w:name="_heading=h.2p2csry"/>
      <w:bookmarkEnd w:id="26"/>
    </w:p>
    <w:p w14:paraId="5950A999" w14:textId="1804D834" w:rsidR="00B06C09" w:rsidRDefault="00C661D4" w:rsidP="00B360CB">
      <w:pPr>
        <w:pStyle w:val="Heading4"/>
      </w:pPr>
      <w:r>
        <w:t>Signed on behalf of the Supplier:</w:t>
      </w:r>
    </w:p>
    <w:p w14:paraId="5950A99A" w14:textId="0CE7007C" w:rsidR="00B06C09" w:rsidRDefault="003C4127">
      <w:pPr>
        <w:pStyle w:val="Standard"/>
        <w:spacing w:after="300" w:line="240" w:lineRule="auto"/>
        <w:jc w:val="both"/>
      </w:pPr>
      <w:r>
        <w:rPr>
          <w:noProof/>
          <w:color w:val="0B0C0C"/>
        </w:rPr>
        <w:drawing>
          <wp:anchor distT="0" distB="0" distL="114300" distR="114300" simplePos="0" relativeHeight="251658240" behindDoc="0" locked="0" layoutInCell="1" allowOverlap="1" wp14:anchorId="5950A8C8" wp14:editId="6BEC5A65">
            <wp:simplePos x="0" y="0"/>
            <wp:positionH relativeFrom="column">
              <wp:posOffset>1396</wp:posOffset>
            </wp:positionH>
            <wp:positionV relativeFrom="paragraph">
              <wp:posOffset>213360</wp:posOffset>
            </wp:positionV>
            <wp:extent cx="823782" cy="316839"/>
            <wp:effectExtent l="0" t="0" r="0" b="7620"/>
            <wp:wrapTopAndBottom/>
            <wp:docPr id="1830737674" name="Picture 1830737674"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823782" cy="316839"/>
                    </a:xfrm>
                    <a:prstGeom prst="rect">
                      <a:avLst/>
                    </a:prstGeom>
                    <a:noFill/>
                    <a:ln>
                      <a:noFill/>
                      <a:prstDash/>
                    </a:ln>
                  </pic:spPr>
                </pic:pic>
              </a:graphicData>
            </a:graphic>
          </wp:anchor>
        </w:drawing>
      </w:r>
    </w:p>
    <w:p w14:paraId="227EB42B" w14:textId="77777777" w:rsidR="003C4127" w:rsidRDefault="003C4127" w:rsidP="00A93F28"/>
    <w:p w14:paraId="52B7FD4A" w14:textId="6660969B" w:rsidR="00EC1D48" w:rsidRDefault="00C661D4" w:rsidP="00A93F28">
      <w:r>
        <w:t xml:space="preserve">Nicola Smith, </w:t>
      </w:r>
    </w:p>
    <w:p w14:paraId="5950A99B" w14:textId="320FA031" w:rsidR="00B06C09" w:rsidRDefault="00C61C7A" w:rsidP="00A93F28">
      <w:r w:rsidRPr="00C61C7A">
        <w:t>Managing Director and Statutory Director</w:t>
      </w:r>
    </w:p>
    <w:p w14:paraId="5950A99C" w14:textId="7770C32E" w:rsidR="00B06C09" w:rsidRDefault="00C661D4" w:rsidP="00A93F28">
      <w:r>
        <w:t xml:space="preserve">Date: </w:t>
      </w:r>
      <w:r w:rsidR="00EC1D48">
        <w:t xml:space="preserve"> </w:t>
      </w:r>
      <w:r w:rsidR="00E85F01" w:rsidRPr="00E85F01">
        <w:t>19</w:t>
      </w:r>
      <w:r w:rsidRPr="00E85F01">
        <w:t>/</w:t>
      </w:r>
      <w:r w:rsidR="00E85F01" w:rsidRPr="00E85F01">
        <w:t>10</w:t>
      </w:r>
      <w:r w:rsidRPr="00E85F01">
        <w:t>/202</w:t>
      </w:r>
      <w:r w:rsidR="00EC1D48">
        <w:t>3</w:t>
      </w:r>
    </w:p>
    <w:p w14:paraId="5950A99D" w14:textId="77777777" w:rsidR="00B06C09" w:rsidRDefault="00B06C09">
      <w:pPr>
        <w:pStyle w:val="Standard"/>
        <w:jc w:val="both"/>
        <w:rPr>
          <w:shd w:val="clear" w:color="auto" w:fill="FFFF00"/>
        </w:rPr>
      </w:pPr>
      <w:bookmarkStart w:id="27" w:name="_heading=h.147n2zr"/>
      <w:bookmarkEnd w:id="27"/>
    </w:p>
    <w:sectPr w:rsidR="00B06C09" w:rsidSect="00940834">
      <w:headerReference w:type="default" r:id="rId20"/>
      <w:footerReference w:type="default" r:id="rId21"/>
      <w:pgSz w:w="11906" w:h="16838"/>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1B88E" w14:textId="77777777" w:rsidR="00B323A6" w:rsidRDefault="00B323A6" w:rsidP="00345F37">
      <w:r>
        <w:separator/>
      </w:r>
    </w:p>
  </w:endnote>
  <w:endnote w:type="continuationSeparator" w:id="0">
    <w:p w14:paraId="34BE02FF" w14:textId="77777777" w:rsidR="00B323A6" w:rsidRDefault="00B323A6" w:rsidP="00345F37">
      <w:r>
        <w:continuationSeparator/>
      </w:r>
    </w:p>
  </w:endnote>
  <w:endnote w:type="continuationNotice" w:id="1">
    <w:p w14:paraId="405F145D" w14:textId="77777777" w:rsidR="00B323A6" w:rsidRDefault="00B323A6" w:rsidP="00345F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Noto Sans Symbols">
    <w:altName w:val="Calibri"/>
    <w:charset w:val="00"/>
    <w:family w:val="auto"/>
    <w:pitch w:val="variable"/>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charset w:val="00"/>
    <w:family w:val="swiss"/>
    <w:pitch w:val="variable"/>
  </w:font>
  <w:font w:name="Linux Libertine G">
    <w:charset w:val="00"/>
    <w:family w:val="auto"/>
    <w:pitch w:val="variable"/>
  </w:font>
  <w:font w:name="Mangal">
    <w:panose1 w:val="00000400000000000000"/>
    <w:charset w:val="00"/>
    <w:family w:val="roman"/>
    <w:pitch w:val="variable"/>
    <w:sig w:usb0="00008003" w:usb1="00000000" w:usb2="00000000" w:usb3="00000000" w:csb0="00000001" w:csb1="00000000"/>
  </w:font>
  <w:font w:name="Open Sans Light">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05166" w14:textId="0B1662EC" w:rsidR="00940834" w:rsidRDefault="00940834" w:rsidP="00FC4CC5">
    <w:pPr>
      <w:pStyle w:val="Footer"/>
      <w:jc w:val="cen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013788"/>
      <w:docPartObj>
        <w:docPartGallery w:val="Page Numbers (Bottom of Page)"/>
        <w:docPartUnique/>
      </w:docPartObj>
    </w:sdtPr>
    <w:sdtEndPr>
      <w:rPr>
        <w:noProof/>
      </w:rPr>
    </w:sdtEndPr>
    <w:sdtContent>
      <w:p w14:paraId="4AC9A83D" w14:textId="7D5DD1D7" w:rsidR="00940834" w:rsidRDefault="0094083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599173"/>
      <w:docPartObj>
        <w:docPartGallery w:val="Page Numbers (Bottom of Page)"/>
        <w:docPartUnique/>
      </w:docPartObj>
    </w:sdtPr>
    <w:sdtEndPr>
      <w:rPr>
        <w:noProof/>
      </w:rPr>
    </w:sdtEndPr>
    <w:sdtContent>
      <w:p w14:paraId="00704E37" w14:textId="6AF1945F" w:rsidR="002D5198" w:rsidRDefault="002D51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CD249" w14:textId="77777777" w:rsidR="00B323A6" w:rsidRDefault="00B323A6" w:rsidP="00345F37">
      <w:r>
        <w:separator/>
      </w:r>
    </w:p>
  </w:footnote>
  <w:footnote w:type="continuationSeparator" w:id="0">
    <w:p w14:paraId="24F185D6" w14:textId="77777777" w:rsidR="00B323A6" w:rsidRDefault="00B323A6" w:rsidP="00345F37">
      <w:r>
        <w:continuationSeparator/>
      </w:r>
    </w:p>
  </w:footnote>
  <w:footnote w:type="continuationNotice" w:id="1">
    <w:p w14:paraId="2FB9025B" w14:textId="77777777" w:rsidR="00B323A6" w:rsidRDefault="00B323A6" w:rsidP="00345F37"/>
  </w:footnote>
  <w:footnote w:id="2">
    <w:p w14:paraId="5950A8CA" w14:textId="77777777" w:rsidR="00B06C09" w:rsidRDefault="00C661D4" w:rsidP="00345F37">
      <w:pPr>
        <w:pStyle w:val="FootnoteText"/>
      </w:pPr>
      <w:r>
        <w:rPr>
          <w:rStyle w:val="FootnoteReference"/>
        </w:rPr>
        <w:footnoteRef/>
      </w:r>
      <w:r>
        <w:t xml:space="preserve"> The home office CO2 emissions data for 2020 are estimated numbers as we don’t know which providers Ecorys UK staff use for gas and electricity at home. We used CO2 emissions factors developed by Bulb UK. The aim is to carry out an annual survey to ask staff how many days they are planning to work from home next year and which gas/electricity provider they use. </w:t>
      </w:r>
    </w:p>
  </w:footnote>
  <w:footnote w:id="3">
    <w:p w14:paraId="5950A8CB" w14:textId="77777777" w:rsidR="00B06C09" w:rsidRDefault="00C661D4">
      <w:pPr>
        <w:pStyle w:val="Standard"/>
        <w:spacing w:line="240" w:lineRule="auto"/>
      </w:pPr>
      <w:r>
        <w:rPr>
          <w:rStyle w:val="FootnoteReference"/>
        </w:rPr>
        <w:footnoteRef/>
      </w:r>
      <w:hyperlink r:id="rId1" w:history="1">
        <w:r>
          <w:rPr>
            <w:color w:val="0000FF"/>
            <w:sz w:val="20"/>
            <w:szCs w:val="20"/>
            <w:u w:val="single"/>
          </w:rPr>
          <w:t>https://ghgprotocol.org/corporate-standard</w:t>
        </w:r>
      </w:hyperlink>
    </w:p>
  </w:footnote>
  <w:footnote w:id="4">
    <w:p w14:paraId="5950A8CC" w14:textId="77777777" w:rsidR="00B06C09" w:rsidRDefault="00C661D4">
      <w:pPr>
        <w:pStyle w:val="Standard"/>
        <w:spacing w:line="240" w:lineRule="auto"/>
      </w:pPr>
      <w:r>
        <w:rPr>
          <w:rStyle w:val="FootnoteReference"/>
        </w:rPr>
        <w:footnoteRef/>
      </w:r>
      <w:hyperlink r:id="rId2" w:history="1">
        <w:r>
          <w:rPr>
            <w:color w:val="0000FF"/>
            <w:sz w:val="20"/>
            <w:szCs w:val="20"/>
            <w:u w:val="single"/>
          </w:rPr>
          <w:t>https://www.gov.uk/government/collections/government-conversion-factors-for-company-reporting</w:t>
        </w:r>
      </w:hyperlink>
    </w:p>
  </w:footnote>
  <w:footnote w:id="5">
    <w:p w14:paraId="5950A8CD" w14:textId="77777777" w:rsidR="00B06C09" w:rsidRDefault="00C661D4">
      <w:pPr>
        <w:pStyle w:val="Standard"/>
        <w:spacing w:line="240" w:lineRule="auto"/>
      </w:pPr>
      <w:r>
        <w:rPr>
          <w:rStyle w:val="FootnoteReference"/>
        </w:rPr>
        <w:footnoteRef/>
      </w:r>
      <w:hyperlink r:id="rId3" w:history="1">
        <w:r>
          <w:rPr>
            <w:color w:val="0000FF"/>
            <w:sz w:val="20"/>
            <w:szCs w:val="20"/>
            <w:u w:val="single"/>
          </w:rPr>
          <w:t>https://ghgprotocol.org/standards/scope-3-standard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60DE" w14:textId="4A6D94D6" w:rsidR="008E2219" w:rsidRDefault="008E2219">
    <w:pPr>
      <w:pStyle w:val="Header"/>
    </w:pPr>
    <w:r>
      <w:rPr>
        <w:noProof/>
      </w:rPr>
      <w:drawing>
        <wp:anchor distT="0" distB="0" distL="114300" distR="114300" simplePos="0" relativeHeight="251658240" behindDoc="1" locked="0" layoutInCell="1" allowOverlap="1" wp14:anchorId="68F3C0BD" wp14:editId="5C06339F">
          <wp:simplePos x="0" y="0"/>
          <wp:positionH relativeFrom="column">
            <wp:posOffset>-1028700</wp:posOffset>
          </wp:positionH>
          <wp:positionV relativeFrom="paragraph">
            <wp:posOffset>-1333500</wp:posOffset>
          </wp:positionV>
          <wp:extent cx="8229600" cy="11644165"/>
          <wp:effectExtent l="0" t="0" r="0" b="0"/>
          <wp:wrapNone/>
          <wp:docPr id="1782410188" name="Picture 1782410188" descr="A tree with the sun shining through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78639" name="Picture 2" descr="A tree with the sun shining through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29600" cy="116441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BCA0" w14:textId="77777777" w:rsidR="008E2219" w:rsidRDefault="008E22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C87"/>
    <w:multiLevelType w:val="hybridMultilevel"/>
    <w:tmpl w:val="8AC2D3AA"/>
    <w:lvl w:ilvl="0" w:tplc="0809000F">
      <w:start w:val="1"/>
      <w:numFmt w:val="decimal"/>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1" w15:restartNumberingAfterBreak="0">
    <w:nsid w:val="06675161"/>
    <w:multiLevelType w:val="multilevel"/>
    <w:tmpl w:val="9770519C"/>
    <w:styleLink w:val="NoList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 w15:restartNumberingAfterBreak="0">
    <w:nsid w:val="240B6A76"/>
    <w:multiLevelType w:val="multilevel"/>
    <w:tmpl w:val="18748E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4F93057"/>
    <w:multiLevelType w:val="multilevel"/>
    <w:tmpl w:val="3542AD3C"/>
    <w:lvl w:ilvl="0">
      <w:numFmt w:val="bullet"/>
      <w:pStyle w:val="EcorysBullet01"/>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0DE7F74"/>
    <w:multiLevelType w:val="multilevel"/>
    <w:tmpl w:val="ADD0B60C"/>
    <w:styleLink w:val="LFO4"/>
    <w:lvl w:ilvl="0">
      <w:start w:val="1"/>
      <w:numFmt w:val="decimal"/>
      <w:pStyle w:val="EcorysNumberedBullet01"/>
      <w:lvlText w:val="%1."/>
      <w:lvlJc w:val="left"/>
      <w:pPr>
        <w:ind w:left="360" w:hanging="360"/>
      </w:pPr>
      <w:rPr>
        <w:rFonts w:ascii="Arial" w:hAnsi="Arial"/>
        <w:b/>
        <w:i w:val="0"/>
        <w:color w:val="auto"/>
      </w:rPr>
    </w:lvl>
    <w:lvl w:ilvl="1">
      <w:start w:val="1"/>
      <w:numFmt w:val="lowerLetter"/>
      <w:lvlText w:val="%2."/>
      <w:lvlJc w:val="left"/>
      <w:pPr>
        <w:ind w:left="-1843" w:hanging="284"/>
      </w:pPr>
      <w:rPr>
        <w:rFonts w:ascii="Montserrat" w:hAnsi="Montserrat"/>
        <w:b/>
        <w:i w:val="0"/>
      </w:rPr>
    </w:lvl>
    <w:lvl w:ilvl="2">
      <w:start w:val="1"/>
      <w:numFmt w:val="lowerRoman"/>
      <w:lvlText w:val="%3."/>
      <w:lvlJc w:val="right"/>
      <w:pPr>
        <w:ind w:left="-741" w:hanging="180"/>
      </w:pPr>
    </w:lvl>
    <w:lvl w:ilvl="3">
      <w:start w:val="1"/>
      <w:numFmt w:val="decimal"/>
      <w:lvlText w:val="%4."/>
      <w:lvlJc w:val="left"/>
      <w:pPr>
        <w:ind w:left="-21" w:hanging="360"/>
      </w:pPr>
    </w:lvl>
    <w:lvl w:ilvl="4">
      <w:start w:val="1"/>
      <w:numFmt w:val="lowerLetter"/>
      <w:lvlText w:val="%5."/>
      <w:lvlJc w:val="left"/>
      <w:pPr>
        <w:ind w:left="699" w:hanging="360"/>
      </w:pPr>
    </w:lvl>
    <w:lvl w:ilvl="5">
      <w:start w:val="1"/>
      <w:numFmt w:val="lowerRoman"/>
      <w:lvlText w:val="%6."/>
      <w:lvlJc w:val="right"/>
      <w:pPr>
        <w:ind w:left="1419" w:hanging="180"/>
      </w:pPr>
    </w:lvl>
    <w:lvl w:ilvl="6">
      <w:start w:val="1"/>
      <w:numFmt w:val="decimal"/>
      <w:lvlText w:val="%7."/>
      <w:lvlJc w:val="left"/>
      <w:pPr>
        <w:ind w:left="2139" w:hanging="360"/>
      </w:pPr>
    </w:lvl>
    <w:lvl w:ilvl="7">
      <w:start w:val="1"/>
      <w:numFmt w:val="lowerLetter"/>
      <w:lvlText w:val="%8."/>
      <w:lvlJc w:val="left"/>
      <w:pPr>
        <w:ind w:left="2859" w:hanging="360"/>
      </w:pPr>
    </w:lvl>
    <w:lvl w:ilvl="8">
      <w:start w:val="1"/>
      <w:numFmt w:val="lowerRoman"/>
      <w:lvlText w:val="%9."/>
      <w:lvlJc w:val="right"/>
      <w:pPr>
        <w:ind w:left="3579" w:hanging="180"/>
      </w:pPr>
    </w:lvl>
  </w:abstractNum>
  <w:abstractNum w:abstractNumId="5" w15:restartNumberingAfterBreak="0">
    <w:nsid w:val="385A0A4A"/>
    <w:multiLevelType w:val="multilevel"/>
    <w:tmpl w:val="E182EF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9F925B4"/>
    <w:multiLevelType w:val="multilevel"/>
    <w:tmpl w:val="2FDEC1A6"/>
    <w:styleLink w:val="WWNum1"/>
    <w:lvl w:ilvl="0">
      <w:numFmt w:val="bullet"/>
      <w:lvlText w:val="●"/>
      <w:lvlJc w:val="left"/>
      <w:pPr>
        <w:ind w:left="720" w:hanging="360"/>
      </w:pPr>
      <w:rPr>
        <w:rFonts w:ascii="Noto Sans Symbols" w:eastAsia="Noto Sans Symbols" w:hAnsi="Noto Sans Symbols" w:cs="Noto Sans Symbols"/>
        <w:b w:val="0"/>
        <w:sz w:val="22"/>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54F87029"/>
    <w:multiLevelType w:val="multilevel"/>
    <w:tmpl w:val="360A88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5E139FE"/>
    <w:multiLevelType w:val="multilevel"/>
    <w:tmpl w:val="27C62A56"/>
    <w:styleLink w:val="LFO5"/>
    <w:lvl w:ilvl="0">
      <w:numFmt w:val="bullet"/>
      <w:pStyle w:val="EcorysBullet04"/>
      <w:lvlText w:val=""/>
      <w:lvlJc w:val="left"/>
      <w:pPr>
        <w:ind w:left="567" w:hanging="283"/>
      </w:pPr>
      <w:rPr>
        <w:rFonts w:ascii="Wingdings 3" w:hAnsi="Wingdings 3"/>
        <w:color w:val="404040"/>
      </w:rPr>
    </w:lvl>
    <w:lvl w:ilvl="1">
      <w:numFmt w:val="bullet"/>
      <w:lvlText w:val=""/>
      <w:lvlJc w:val="left"/>
      <w:pPr>
        <w:ind w:left="851" w:hanging="284"/>
      </w:pPr>
      <w:rPr>
        <w:rFonts w:ascii="Wingdings 3" w:hAnsi="Wingdings 3"/>
      </w:rPr>
    </w:lvl>
    <w:lvl w:ilvl="2">
      <w:numFmt w:val="bullet"/>
      <w:lvlText w:val=""/>
      <w:lvlJc w:val="left"/>
      <w:pPr>
        <w:ind w:left="1134" w:hanging="283"/>
      </w:pPr>
      <w:rPr>
        <w:rFonts w:ascii="Wingdings" w:hAnsi="Wingdings"/>
        <w:sz w:val="18"/>
      </w:rPr>
    </w:lvl>
    <w:lvl w:ilvl="3">
      <w:numFmt w:val="bullet"/>
      <w:lvlText w:val=""/>
      <w:lvlJc w:val="left"/>
      <w:pPr>
        <w:ind w:left="1418" w:hanging="284"/>
      </w:pPr>
      <w:rPr>
        <w:rFonts w:ascii="Wingdings" w:hAnsi="Wingdings"/>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59797723">
    <w:abstractNumId w:val="1"/>
  </w:num>
  <w:num w:numId="2" w16cid:durableId="1530680089">
    <w:abstractNumId w:val="6"/>
  </w:num>
  <w:num w:numId="3" w16cid:durableId="1041831432">
    <w:abstractNumId w:val="4"/>
  </w:num>
  <w:num w:numId="4" w16cid:durableId="1049651929">
    <w:abstractNumId w:val="8"/>
  </w:num>
  <w:num w:numId="5" w16cid:durableId="1584879473">
    <w:abstractNumId w:val="7"/>
  </w:num>
  <w:num w:numId="6" w16cid:durableId="575479851">
    <w:abstractNumId w:val="5"/>
  </w:num>
  <w:num w:numId="7" w16cid:durableId="144317295">
    <w:abstractNumId w:val="3"/>
  </w:num>
  <w:num w:numId="8" w16cid:durableId="1596673558">
    <w:abstractNumId w:val="4"/>
    <w:lvlOverride w:ilvl="0">
      <w:startOverride w:val="1"/>
    </w:lvlOverride>
  </w:num>
  <w:num w:numId="9" w16cid:durableId="13196981">
    <w:abstractNumId w:val="2"/>
  </w:num>
  <w:num w:numId="10" w16cid:durableId="646130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C09"/>
    <w:rsid w:val="00001D8E"/>
    <w:rsid w:val="00011A49"/>
    <w:rsid w:val="00015DCA"/>
    <w:rsid w:val="00037F97"/>
    <w:rsid w:val="00051EDA"/>
    <w:rsid w:val="00065329"/>
    <w:rsid w:val="00081C96"/>
    <w:rsid w:val="000E4B22"/>
    <w:rsid w:val="00104C62"/>
    <w:rsid w:val="00134A88"/>
    <w:rsid w:val="001356D5"/>
    <w:rsid w:val="001539A7"/>
    <w:rsid w:val="001610C9"/>
    <w:rsid w:val="00163562"/>
    <w:rsid w:val="0016449B"/>
    <w:rsid w:val="001662C7"/>
    <w:rsid w:val="001775B2"/>
    <w:rsid w:val="001A5029"/>
    <w:rsid w:val="001C6522"/>
    <w:rsid w:val="001D4DAA"/>
    <w:rsid w:val="0020307A"/>
    <w:rsid w:val="00244D47"/>
    <w:rsid w:val="002876B8"/>
    <w:rsid w:val="002A7684"/>
    <w:rsid w:val="002C02F3"/>
    <w:rsid w:val="002D5198"/>
    <w:rsid w:val="002D578E"/>
    <w:rsid w:val="002E00F2"/>
    <w:rsid w:val="002F4CF0"/>
    <w:rsid w:val="002F6847"/>
    <w:rsid w:val="003178DB"/>
    <w:rsid w:val="00345F37"/>
    <w:rsid w:val="003723AC"/>
    <w:rsid w:val="00372524"/>
    <w:rsid w:val="003827B1"/>
    <w:rsid w:val="003C1D64"/>
    <w:rsid w:val="003C4127"/>
    <w:rsid w:val="003C6662"/>
    <w:rsid w:val="003D5163"/>
    <w:rsid w:val="00417F67"/>
    <w:rsid w:val="004233F3"/>
    <w:rsid w:val="0042487F"/>
    <w:rsid w:val="004510FB"/>
    <w:rsid w:val="004570DA"/>
    <w:rsid w:val="00461566"/>
    <w:rsid w:val="004633C2"/>
    <w:rsid w:val="004A490A"/>
    <w:rsid w:val="004D024B"/>
    <w:rsid w:val="004E1BE1"/>
    <w:rsid w:val="0050630C"/>
    <w:rsid w:val="005070F7"/>
    <w:rsid w:val="0052354D"/>
    <w:rsid w:val="005427E8"/>
    <w:rsid w:val="00551563"/>
    <w:rsid w:val="00570409"/>
    <w:rsid w:val="00576E98"/>
    <w:rsid w:val="005976A0"/>
    <w:rsid w:val="005A0CAC"/>
    <w:rsid w:val="005B0508"/>
    <w:rsid w:val="005C7B47"/>
    <w:rsid w:val="005C7F9A"/>
    <w:rsid w:val="005E3385"/>
    <w:rsid w:val="005F27BF"/>
    <w:rsid w:val="005F41DA"/>
    <w:rsid w:val="00613C3B"/>
    <w:rsid w:val="00614A9B"/>
    <w:rsid w:val="00624E42"/>
    <w:rsid w:val="00635732"/>
    <w:rsid w:val="00647086"/>
    <w:rsid w:val="00653FD3"/>
    <w:rsid w:val="00681A8E"/>
    <w:rsid w:val="00684CE5"/>
    <w:rsid w:val="006A14F8"/>
    <w:rsid w:val="006A1AE0"/>
    <w:rsid w:val="006C3EB7"/>
    <w:rsid w:val="006D0739"/>
    <w:rsid w:val="007520B4"/>
    <w:rsid w:val="007A6E43"/>
    <w:rsid w:val="007D2B17"/>
    <w:rsid w:val="007D4D0B"/>
    <w:rsid w:val="007E2C37"/>
    <w:rsid w:val="007E309C"/>
    <w:rsid w:val="007F6892"/>
    <w:rsid w:val="00801BC3"/>
    <w:rsid w:val="00803323"/>
    <w:rsid w:val="00807F2F"/>
    <w:rsid w:val="00812D8D"/>
    <w:rsid w:val="00813FDE"/>
    <w:rsid w:val="008207AE"/>
    <w:rsid w:val="00863157"/>
    <w:rsid w:val="00874C5D"/>
    <w:rsid w:val="008A54F1"/>
    <w:rsid w:val="008E2219"/>
    <w:rsid w:val="00940834"/>
    <w:rsid w:val="00977628"/>
    <w:rsid w:val="009917F5"/>
    <w:rsid w:val="009A374F"/>
    <w:rsid w:val="009F1FE4"/>
    <w:rsid w:val="00A52D1F"/>
    <w:rsid w:val="00A7259A"/>
    <w:rsid w:val="00A75745"/>
    <w:rsid w:val="00A93F28"/>
    <w:rsid w:val="00A97925"/>
    <w:rsid w:val="00AC0E86"/>
    <w:rsid w:val="00AC0FB0"/>
    <w:rsid w:val="00AC70EA"/>
    <w:rsid w:val="00AC7741"/>
    <w:rsid w:val="00AD5807"/>
    <w:rsid w:val="00AE5413"/>
    <w:rsid w:val="00B06C09"/>
    <w:rsid w:val="00B1294F"/>
    <w:rsid w:val="00B23F6E"/>
    <w:rsid w:val="00B27AD2"/>
    <w:rsid w:val="00B323A6"/>
    <w:rsid w:val="00B34739"/>
    <w:rsid w:val="00B3497B"/>
    <w:rsid w:val="00B360CB"/>
    <w:rsid w:val="00B36349"/>
    <w:rsid w:val="00B53B76"/>
    <w:rsid w:val="00B56CD2"/>
    <w:rsid w:val="00B70CD6"/>
    <w:rsid w:val="00B802E7"/>
    <w:rsid w:val="00BA0D5B"/>
    <w:rsid w:val="00BA3940"/>
    <w:rsid w:val="00BC0C70"/>
    <w:rsid w:val="00BC7A3F"/>
    <w:rsid w:val="00BE5788"/>
    <w:rsid w:val="00C168CB"/>
    <w:rsid w:val="00C26BF8"/>
    <w:rsid w:val="00C44479"/>
    <w:rsid w:val="00C61C7A"/>
    <w:rsid w:val="00C661D4"/>
    <w:rsid w:val="00C67D99"/>
    <w:rsid w:val="00C72DA4"/>
    <w:rsid w:val="00C91D7B"/>
    <w:rsid w:val="00CB677A"/>
    <w:rsid w:val="00CC044B"/>
    <w:rsid w:val="00CF0E3C"/>
    <w:rsid w:val="00D11661"/>
    <w:rsid w:val="00D1395D"/>
    <w:rsid w:val="00D21DC7"/>
    <w:rsid w:val="00D24E07"/>
    <w:rsid w:val="00D57DF8"/>
    <w:rsid w:val="00D65300"/>
    <w:rsid w:val="00D8623C"/>
    <w:rsid w:val="00D865C0"/>
    <w:rsid w:val="00DA0AA5"/>
    <w:rsid w:val="00DC3C4F"/>
    <w:rsid w:val="00DD5551"/>
    <w:rsid w:val="00DE3B4B"/>
    <w:rsid w:val="00DF12B9"/>
    <w:rsid w:val="00E135D8"/>
    <w:rsid w:val="00E257E6"/>
    <w:rsid w:val="00E83E9A"/>
    <w:rsid w:val="00E85F01"/>
    <w:rsid w:val="00E87885"/>
    <w:rsid w:val="00E97C69"/>
    <w:rsid w:val="00EB334E"/>
    <w:rsid w:val="00EB5649"/>
    <w:rsid w:val="00EC1D48"/>
    <w:rsid w:val="00EC43DC"/>
    <w:rsid w:val="00EE1E67"/>
    <w:rsid w:val="00EE38C5"/>
    <w:rsid w:val="00F128F8"/>
    <w:rsid w:val="00F36312"/>
    <w:rsid w:val="00F43BE7"/>
    <w:rsid w:val="00F50B64"/>
    <w:rsid w:val="00F50C46"/>
    <w:rsid w:val="00F56A78"/>
    <w:rsid w:val="00F5792F"/>
    <w:rsid w:val="00F93C14"/>
    <w:rsid w:val="00FB077C"/>
    <w:rsid w:val="00FB5B39"/>
    <w:rsid w:val="00FB64D9"/>
    <w:rsid w:val="00FC3802"/>
    <w:rsid w:val="00FC3F8F"/>
    <w:rsid w:val="00FC4CC5"/>
    <w:rsid w:val="00FE6783"/>
    <w:rsid w:val="320E860C"/>
    <w:rsid w:val="46BFCE1E"/>
    <w:rsid w:val="562DE47A"/>
    <w:rsid w:val="67792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0A8C6"/>
  <w15:docId w15:val="{87D89D81-614B-4C9A-9F79-BDFFE4D69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F37"/>
    <w:pPr>
      <w:widowControl/>
      <w:suppressAutoHyphens/>
      <w:spacing w:after="120" w:line="264" w:lineRule="auto"/>
      <w:jc w:val="both"/>
    </w:pPr>
    <w:rPr>
      <w:rFonts w:eastAsia="Calibri"/>
      <w:lang w:eastAsia="en-US" w:bidi="ar-SA"/>
    </w:rPr>
  </w:style>
  <w:style w:type="paragraph" w:styleId="Heading1">
    <w:name w:val="heading 1"/>
    <w:basedOn w:val="Normal"/>
    <w:next w:val="Standard"/>
    <w:uiPriority w:val="9"/>
    <w:qFormat/>
    <w:pPr>
      <w:keepNext/>
      <w:keepLines/>
      <w:spacing w:before="400"/>
      <w:outlineLvl w:val="0"/>
    </w:pPr>
    <w:rPr>
      <w:sz w:val="40"/>
      <w:szCs w:val="40"/>
    </w:rPr>
  </w:style>
  <w:style w:type="paragraph" w:styleId="Heading2">
    <w:name w:val="heading 2"/>
    <w:basedOn w:val="Normal"/>
    <w:next w:val="Standard"/>
    <w:uiPriority w:val="9"/>
    <w:unhideWhenUsed/>
    <w:qFormat/>
    <w:pPr>
      <w:keepNext/>
      <w:keepLines/>
      <w:spacing w:before="360"/>
      <w:outlineLvl w:val="1"/>
    </w:pPr>
    <w:rPr>
      <w:sz w:val="32"/>
      <w:szCs w:val="32"/>
    </w:rPr>
  </w:style>
  <w:style w:type="paragraph" w:styleId="Heading3">
    <w:name w:val="heading 3"/>
    <w:basedOn w:val="Normal"/>
    <w:next w:val="Standard"/>
    <w:uiPriority w:val="9"/>
    <w:unhideWhenUsed/>
    <w:qFormat/>
    <w:pPr>
      <w:keepNext/>
      <w:keepLines/>
      <w:spacing w:before="320" w:after="80"/>
      <w:outlineLvl w:val="2"/>
    </w:pPr>
    <w:rPr>
      <w:color w:val="434343"/>
      <w:sz w:val="28"/>
      <w:szCs w:val="28"/>
    </w:rPr>
  </w:style>
  <w:style w:type="paragraph" w:styleId="Heading4">
    <w:name w:val="heading 4"/>
    <w:basedOn w:val="Normal"/>
    <w:next w:val="Standard"/>
    <w:uiPriority w:val="9"/>
    <w:unhideWhenUsed/>
    <w:qFormat/>
    <w:rsid w:val="00B360CB"/>
    <w:pPr>
      <w:keepNext/>
      <w:keepLines/>
      <w:spacing w:before="120"/>
      <w:outlineLvl w:val="3"/>
    </w:pPr>
    <w:rPr>
      <w:b/>
      <w:color w:val="00488C"/>
      <w:sz w:val="24"/>
      <w:szCs w:val="24"/>
    </w:rPr>
  </w:style>
  <w:style w:type="paragraph" w:styleId="Heading5">
    <w:name w:val="heading 5"/>
    <w:basedOn w:val="Normal"/>
    <w:next w:val="Standard"/>
    <w:uiPriority w:val="9"/>
    <w:unhideWhenUsed/>
    <w:qFormat/>
    <w:pPr>
      <w:keepNext/>
      <w:keepLines/>
      <w:spacing w:before="240" w:after="80"/>
      <w:outlineLvl w:val="4"/>
    </w:pPr>
    <w:rPr>
      <w:color w:val="666666"/>
    </w:rPr>
  </w:style>
  <w:style w:type="paragraph" w:styleId="Heading6">
    <w:name w:val="heading 6"/>
    <w:basedOn w:val="Normal"/>
    <w:next w:val="Standard"/>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
    <w:name w:val="List"/>
    <w:basedOn w:val="Textbody"/>
    <w:rPr>
      <w:sz w:val="24"/>
    </w:rPr>
  </w:style>
  <w:style w:type="paragraph" w:styleId="Captio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itle">
    <w:name w:val="Title"/>
    <w:basedOn w:val="Normal"/>
    <w:next w:val="Standard"/>
    <w:uiPriority w:val="10"/>
    <w:qFormat/>
    <w:pPr>
      <w:keepNext/>
      <w:keepLines/>
      <w:spacing w:after="60"/>
    </w:pPr>
    <w:rPr>
      <w:sz w:val="52"/>
      <w:szCs w:val="52"/>
    </w:rPr>
  </w:style>
  <w:style w:type="paragraph" w:styleId="Subtitle">
    <w:name w:val="Subtitle"/>
    <w:basedOn w:val="Normal"/>
    <w:next w:val="Standard"/>
    <w:uiPriority w:val="11"/>
    <w:qFormat/>
    <w:pPr>
      <w:keepNext/>
      <w:keepLines/>
      <w:spacing w:after="320"/>
    </w:pPr>
    <w:rPr>
      <w:color w:val="666666"/>
      <w:sz w:val="30"/>
      <w:szCs w:val="30"/>
    </w:rPr>
  </w:style>
  <w:style w:type="paragraph" w:styleId="CommentText">
    <w:name w:val="annotation text"/>
    <w:basedOn w:val="Normal"/>
    <w:rPr>
      <w:sz w:val="20"/>
      <w:szCs w:val="20"/>
    </w:rPr>
  </w:style>
  <w:style w:type="paragraph" w:styleId="BalloonText">
    <w:name w:val="Balloon Text"/>
    <w:basedOn w:val="Normal"/>
    <w:rPr>
      <w:rFonts w:ascii="Times New Roman" w:eastAsia="Times New Roman" w:hAnsi="Times New Roman" w:cs="Times New Roman"/>
      <w:sz w:val="18"/>
      <w:szCs w:val="18"/>
    </w:rPr>
  </w:style>
  <w:style w:type="paragraph" w:customStyle="1" w:styleId="Footnote">
    <w:name w:val="Footnote"/>
    <w:basedOn w:val="Normal"/>
    <w:rPr>
      <w:sz w:val="20"/>
      <w:szCs w:val="20"/>
    </w:rPr>
  </w:style>
  <w:style w:type="paragraph" w:styleId="NormalWeb">
    <w:name w:val="Normal (Web)"/>
    <w:basedOn w:val="Normal"/>
    <w:pPr>
      <w:spacing w:before="280" w:after="280"/>
    </w:pPr>
    <w:rPr>
      <w:rFonts w:ascii="Times New Roman" w:eastAsia="Times New Roman" w:hAnsi="Times New Roman" w:cs="Times New Roman"/>
      <w:sz w:val="24"/>
      <w:szCs w:val="24"/>
      <w:lang w:eastAsia="en-GB"/>
    </w:rPr>
  </w:style>
  <w:style w:type="paragraph" w:customStyle="1" w:styleId="Framecontents">
    <w:name w:val="Frame contents"/>
    <w:basedOn w:val="Standard"/>
  </w:style>
  <w:style w:type="paragraph" w:styleId="Header">
    <w:name w:val="header"/>
    <w:basedOn w:val="Standard"/>
  </w:style>
  <w:style w:type="character" w:customStyle="1" w:styleId="CommentTextChar">
    <w:name w:val="Comment Text Char"/>
    <w:basedOn w:val="DefaultParagraphFont"/>
    <w:rPr>
      <w:sz w:val="20"/>
      <w:szCs w:val="20"/>
    </w:rPr>
  </w:style>
  <w:style w:type="character" w:styleId="CommentReference">
    <w:name w:val="annotation reference"/>
    <w:basedOn w:val="DefaultParagraphFont"/>
    <w:rPr>
      <w:sz w:val="16"/>
      <w:szCs w:val="16"/>
    </w:rPr>
  </w:style>
  <w:style w:type="character" w:customStyle="1" w:styleId="BalloonTextChar">
    <w:name w:val="Balloon Text Char"/>
    <w:basedOn w:val="DefaultParagraphFont"/>
    <w:rPr>
      <w:rFonts w:ascii="Times New Roman" w:eastAsia="Times New Roman" w:hAnsi="Times New Roman" w:cs="Times New Roman"/>
      <w:sz w:val="18"/>
      <w:szCs w:val="18"/>
    </w:rPr>
  </w:style>
  <w:style w:type="character" w:customStyle="1" w:styleId="Internetlink">
    <w:name w:val="Internet link"/>
    <w:basedOn w:val="DefaultParagraphFont"/>
    <w:rPr>
      <w:color w:val="0000FF"/>
      <w:u w:val="single"/>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styleId="UnresolvedMention">
    <w:name w:val="Unresolved Mention"/>
    <w:basedOn w:val="DefaultParagraphFont"/>
    <w:rPr>
      <w:color w:val="605E5C"/>
      <w:shd w:val="clear" w:color="auto" w:fill="E1DFDD"/>
    </w:rPr>
  </w:style>
  <w:style w:type="character" w:customStyle="1" w:styleId="ListLabel1">
    <w:name w:val="ListLabel 1"/>
    <w:rPr>
      <w:rFonts w:ascii="Arial" w:eastAsia="Noto Sans Symbols" w:hAnsi="Arial" w:cs="Noto Sans Symbols"/>
      <w:b w:val="0"/>
      <w:sz w:val="22"/>
      <w:szCs w:val="20"/>
    </w:rPr>
  </w:style>
  <w:style w:type="character" w:customStyle="1" w:styleId="ListLabel2">
    <w:name w:val="ListLabel 2"/>
    <w:rPr>
      <w:rFonts w:eastAsia="Courier New" w:cs="Courier New"/>
      <w:sz w:val="20"/>
      <w:szCs w:val="20"/>
    </w:rPr>
  </w:style>
  <w:style w:type="character" w:customStyle="1" w:styleId="ListLabel3">
    <w:name w:val="ListLabel 3"/>
    <w:rPr>
      <w:rFonts w:eastAsia="Noto Sans Symbols" w:cs="Noto Sans Symbols"/>
      <w:sz w:val="20"/>
      <w:szCs w:val="20"/>
    </w:rPr>
  </w:style>
  <w:style w:type="character" w:customStyle="1" w:styleId="ListLabel4">
    <w:name w:val="ListLabel 4"/>
    <w:rPr>
      <w:rFonts w:eastAsia="Noto Sans Symbols" w:cs="Noto Sans Symbols"/>
      <w:sz w:val="20"/>
      <w:szCs w:val="20"/>
    </w:rPr>
  </w:style>
  <w:style w:type="character" w:customStyle="1" w:styleId="ListLabel5">
    <w:name w:val="ListLabel 5"/>
    <w:rPr>
      <w:rFonts w:eastAsia="Noto Sans Symbols" w:cs="Noto Sans Symbols"/>
      <w:sz w:val="20"/>
      <w:szCs w:val="20"/>
    </w:rPr>
  </w:style>
  <w:style w:type="character" w:customStyle="1" w:styleId="ListLabel6">
    <w:name w:val="ListLabel 6"/>
    <w:rPr>
      <w:rFonts w:eastAsia="Noto Sans Symbols" w:cs="Noto Sans Symbols"/>
      <w:sz w:val="20"/>
      <w:szCs w:val="20"/>
    </w:rPr>
  </w:style>
  <w:style w:type="character" w:customStyle="1" w:styleId="ListLabel7">
    <w:name w:val="ListLabel 7"/>
    <w:rPr>
      <w:rFonts w:eastAsia="Noto Sans Symbols" w:cs="Noto Sans Symbols"/>
      <w:sz w:val="20"/>
      <w:szCs w:val="20"/>
    </w:rPr>
  </w:style>
  <w:style w:type="character" w:customStyle="1" w:styleId="ListLabel8">
    <w:name w:val="ListLabel 8"/>
    <w:rPr>
      <w:rFonts w:eastAsia="Noto Sans Symbols" w:cs="Noto Sans Symbols"/>
      <w:sz w:val="20"/>
      <w:szCs w:val="20"/>
    </w:rPr>
  </w:style>
  <w:style w:type="character" w:customStyle="1" w:styleId="ListLabel9">
    <w:name w:val="ListLabel 9"/>
    <w:rPr>
      <w:rFonts w:eastAsia="Noto Sans Symbols" w:cs="Noto Sans Symbols"/>
      <w:sz w:val="20"/>
      <w:szCs w:val="20"/>
    </w:rPr>
  </w:style>
  <w:style w:type="character" w:customStyle="1" w:styleId="ListLabel10">
    <w:name w:val="ListLabel 10"/>
    <w:rPr>
      <w:color w:val="000000"/>
    </w:rPr>
  </w:style>
  <w:style w:type="character" w:styleId="Hyperlink">
    <w:name w:val="Hyperlink"/>
    <w:basedOn w:val="DefaultParagraphFont"/>
    <w:rPr>
      <w:color w:val="0563C1"/>
      <w:u w:val="single"/>
    </w:rPr>
  </w:style>
  <w:style w:type="paragraph" w:styleId="CommentSubject">
    <w:name w:val="annotation subject"/>
    <w:basedOn w:val="CommentText"/>
    <w:next w:val="CommentText"/>
    <w:rPr>
      <w:rFonts w:cs="Mangal"/>
      <w:b/>
      <w:bCs/>
      <w:szCs w:val="18"/>
    </w:rPr>
  </w:style>
  <w:style w:type="character" w:customStyle="1" w:styleId="CommentTextChar1">
    <w:name w:val="Comment Text Char1"/>
    <w:basedOn w:val="DefaultParagraphFont"/>
    <w:rPr>
      <w:sz w:val="20"/>
      <w:szCs w:val="20"/>
    </w:rPr>
  </w:style>
  <w:style w:type="character" w:customStyle="1" w:styleId="CommentSubjectChar">
    <w:name w:val="Comment Subject Char"/>
    <w:basedOn w:val="CommentTextChar1"/>
    <w:rPr>
      <w:rFonts w:cs="Mangal"/>
      <w:b/>
      <w:bCs/>
      <w:sz w:val="20"/>
      <w:szCs w:val="18"/>
    </w:rPr>
  </w:style>
  <w:style w:type="paragraph" w:customStyle="1" w:styleId="EcorysBody">
    <w:name w:val="Ecorys Body"/>
    <w:pPr>
      <w:widowControl/>
      <w:spacing w:after="180" w:line="300" w:lineRule="auto"/>
      <w:jc w:val="both"/>
      <w:textAlignment w:val="auto"/>
    </w:pPr>
    <w:rPr>
      <w:rFonts w:eastAsia="Calibri" w:cs="Open Sans Light"/>
      <w:color w:val="000000"/>
      <w:sz w:val="20"/>
      <w:szCs w:val="20"/>
      <w:lang w:eastAsia="en-US" w:bidi="ar-SA"/>
    </w:rPr>
  </w:style>
  <w:style w:type="paragraph" w:customStyle="1" w:styleId="EcorysNumberedBullet01">
    <w:name w:val="Ecorys Numbered Bullet 01"/>
    <w:basedOn w:val="EcorysBody"/>
    <w:pPr>
      <w:numPr>
        <w:numId w:val="3"/>
      </w:numPr>
      <w:spacing w:before="240" w:after="120"/>
    </w:pPr>
  </w:style>
  <w:style w:type="paragraph" w:styleId="FootnoteText">
    <w:name w:val="footnote text"/>
    <w:basedOn w:val="Normal"/>
    <w:pPr>
      <w:suppressAutoHyphens w:val="0"/>
      <w:textAlignment w:val="auto"/>
    </w:pPr>
    <w:rPr>
      <w:sz w:val="20"/>
      <w:szCs w:val="20"/>
    </w:rPr>
  </w:style>
  <w:style w:type="character" w:customStyle="1" w:styleId="FootnoteTextChar1">
    <w:name w:val="Footnote Text Char1"/>
    <w:basedOn w:val="DefaultParagraphFont"/>
    <w:rPr>
      <w:rFonts w:cs="Mangal"/>
      <w:sz w:val="20"/>
      <w:szCs w:val="18"/>
    </w:rPr>
  </w:style>
  <w:style w:type="character" w:customStyle="1" w:styleId="EcorysBodyChar">
    <w:name w:val="Ecorys Body Char"/>
    <w:basedOn w:val="DefaultParagraphFont"/>
    <w:rPr>
      <w:rFonts w:eastAsia="Calibri" w:cs="Open Sans Light"/>
      <w:color w:val="000000"/>
      <w:sz w:val="20"/>
      <w:szCs w:val="20"/>
      <w:lang w:eastAsia="en-US" w:bidi="ar-SA"/>
    </w:rPr>
  </w:style>
  <w:style w:type="character" w:styleId="FootnoteReference">
    <w:name w:val="footnote reference"/>
    <w:basedOn w:val="DefaultParagraphFont"/>
    <w:rPr>
      <w:position w:val="0"/>
      <w:vertAlign w:val="superscript"/>
    </w:rPr>
  </w:style>
  <w:style w:type="paragraph" w:customStyle="1" w:styleId="EcorysBullet01">
    <w:name w:val="Ecorys Bullet 01"/>
    <w:basedOn w:val="EcorysBody"/>
    <w:qFormat/>
    <w:rsid w:val="003D5163"/>
    <w:pPr>
      <w:numPr>
        <w:numId w:val="7"/>
      </w:numPr>
      <w:spacing w:after="60"/>
    </w:pPr>
    <w:rPr>
      <w:rFonts w:cs="Arial"/>
      <w:sz w:val="22"/>
      <w:szCs w:val="22"/>
      <w:lang w:eastAsia="en-GB"/>
    </w:rPr>
  </w:style>
  <w:style w:type="paragraph" w:customStyle="1" w:styleId="EcorysBullet02">
    <w:name w:val="Ecorys Bullet 02"/>
    <w:basedOn w:val="EcorysBody"/>
    <w:pPr>
      <w:tabs>
        <w:tab w:val="left" w:pos="360"/>
      </w:tabs>
      <w:ind w:left="568"/>
    </w:pPr>
  </w:style>
  <w:style w:type="character" w:customStyle="1" w:styleId="EcorysBullet01Char">
    <w:name w:val="Ecorys Bullet 01 Char"/>
    <w:basedOn w:val="DefaultParagraphFont"/>
    <w:rPr>
      <w:rFonts w:eastAsia="Calibri" w:cs="Open Sans Light"/>
      <w:color w:val="000000"/>
      <w:sz w:val="20"/>
      <w:szCs w:val="20"/>
      <w:lang w:eastAsia="en-US" w:bidi="ar-SA"/>
    </w:rPr>
  </w:style>
  <w:style w:type="paragraph" w:customStyle="1" w:styleId="EcorysBullet03">
    <w:name w:val="Ecorys Bullet 03"/>
    <w:basedOn w:val="EcorysBody"/>
    <w:pPr>
      <w:tabs>
        <w:tab w:val="left" w:pos="360"/>
      </w:tabs>
    </w:pPr>
  </w:style>
  <w:style w:type="paragraph" w:customStyle="1" w:styleId="EcorysBullet04">
    <w:name w:val="Ecorys Bullet 04"/>
    <w:basedOn w:val="EcorysBody"/>
    <w:pPr>
      <w:numPr>
        <w:numId w:val="4"/>
      </w:numPr>
      <w:tabs>
        <w:tab w:val="left" w:pos="-4743"/>
      </w:tabs>
    </w:pPr>
  </w:style>
  <w:style w:type="character" w:customStyle="1" w:styleId="FooterChar">
    <w:name w:val="Footer Char"/>
    <w:basedOn w:val="DefaultParagraphFont"/>
    <w:uiPriority w:val="99"/>
  </w:style>
  <w:style w:type="paragraph" w:styleId="Footer">
    <w:name w:val="footer"/>
    <w:basedOn w:val="Normal"/>
    <w:uiPriority w:val="99"/>
    <w:pPr>
      <w:tabs>
        <w:tab w:val="center" w:pos="4680"/>
        <w:tab w:val="right" w:pos="9360"/>
      </w:tabs>
    </w:pPr>
  </w:style>
  <w:style w:type="character" w:styleId="FollowedHyperlink">
    <w:name w:val="FollowedHyperlink"/>
    <w:basedOn w:val="DefaultParagraphFont"/>
    <w:rPr>
      <w:color w:val="954F72"/>
      <w:u w:val="single"/>
    </w:rPr>
  </w:style>
  <w:style w:type="character" w:customStyle="1" w:styleId="TitleBlackChar">
    <w:name w:val="Title (Black) Char"/>
    <w:basedOn w:val="DefaultParagraphFont"/>
    <w:rPr>
      <w:b/>
      <w:bCs/>
      <w:color w:val="000000"/>
      <w:sz w:val="56"/>
      <w:szCs w:val="48"/>
    </w:rPr>
  </w:style>
  <w:style w:type="paragraph" w:customStyle="1" w:styleId="TitleBlack">
    <w:name w:val="Title (Black)"/>
    <w:basedOn w:val="Normal"/>
    <w:pPr>
      <w:suppressAutoHyphens w:val="0"/>
      <w:spacing w:before="240" w:after="240"/>
      <w:textAlignment w:val="auto"/>
    </w:pPr>
    <w:rPr>
      <w:b/>
      <w:bCs/>
      <w:color w:val="000000"/>
      <w:sz w:val="56"/>
      <w:szCs w:val="48"/>
    </w:rPr>
  </w:style>
  <w:style w:type="character" w:customStyle="1" w:styleId="Versionnumber">
    <w:name w:val="Version number"/>
    <w:basedOn w:val="DefaultParagraphFont"/>
    <w:rPr>
      <w:rFonts w:ascii="Calibri" w:hAnsi="Calibri" w:cs="Calibri"/>
      <w:sz w:val="20"/>
    </w:rPr>
  </w:style>
  <w:style w:type="character" w:customStyle="1" w:styleId="ToolkitDate">
    <w:name w:val="Toolkit Date"/>
    <w:basedOn w:val="DefaultParagraphFont"/>
    <w:rPr>
      <w:rFonts w:ascii="Calibri" w:hAnsi="Calibri" w:cs="Calibri"/>
      <w:sz w:val="20"/>
    </w:rPr>
  </w:style>
  <w:style w:type="character" w:customStyle="1" w:styleId="HeadingXChar">
    <w:name w:val="Heading X Char"/>
    <w:basedOn w:val="DefaultParagraphFont"/>
    <w:rPr>
      <w:color w:val="767171"/>
      <w:sz w:val="36"/>
      <w:szCs w:val="28"/>
    </w:rPr>
  </w:style>
  <w:style w:type="paragraph" w:customStyle="1" w:styleId="HeadingX">
    <w:name w:val="Heading X"/>
    <w:basedOn w:val="Normal"/>
    <w:pPr>
      <w:suppressAutoHyphens w:val="0"/>
      <w:spacing w:before="240" w:after="240"/>
      <w:textAlignment w:val="auto"/>
    </w:pPr>
    <w:rPr>
      <w:color w:val="767171"/>
      <w:sz w:val="36"/>
      <w:szCs w:val="28"/>
    </w:rPr>
  </w:style>
  <w:style w:type="paragraph" w:styleId="Revision">
    <w:name w:val="Revision"/>
    <w:pPr>
      <w:widowControl/>
      <w:textAlignment w:val="auto"/>
    </w:pPr>
    <w:rPr>
      <w:rFonts w:cs="Mangal"/>
      <w:szCs w:val="20"/>
    </w:rPr>
  </w:style>
  <w:style w:type="paragraph" w:styleId="ListParagraph">
    <w:name w:val="List Paragraph"/>
    <w:basedOn w:val="Normal"/>
    <w:pPr>
      <w:ind w:left="720"/>
      <w:contextualSpacing/>
    </w:pPr>
    <w:rPr>
      <w:rFonts w:cs="Mangal"/>
      <w:szCs w:val="20"/>
    </w:rPr>
  </w:style>
  <w:style w:type="numbering" w:customStyle="1" w:styleId="NoList1">
    <w:name w:val="No List_1"/>
    <w:basedOn w:val="NoList"/>
    <w:pPr>
      <w:numPr>
        <w:numId w:val="1"/>
      </w:numPr>
    </w:pPr>
  </w:style>
  <w:style w:type="numbering" w:customStyle="1" w:styleId="WWNum1">
    <w:name w:val="WWNum1"/>
    <w:basedOn w:val="NoList"/>
    <w:pPr>
      <w:numPr>
        <w:numId w:val="2"/>
      </w:numPr>
    </w:pPr>
  </w:style>
  <w:style w:type="numbering" w:customStyle="1" w:styleId="LFO4">
    <w:name w:val="LFO4"/>
    <w:basedOn w:val="NoList"/>
    <w:pPr>
      <w:numPr>
        <w:numId w:val="3"/>
      </w:numPr>
    </w:pPr>
  </w:style>
  <w:style w:type="numbering" w:customStyle="1" w:styleId="LFO5">
    <w:name w:val="LFO5"/>
    <w:basedOn w:val="NoList"/>
    <w:pPr>
      <w:numPr>
        <w:numId w:val="4"/>
      </w:numPr>
    </w:pPr>
  </w:style>
  <w:style w:type="table" w:styleId="TableGrid">
    <w:name w:val="Table Grid"/>
    <w:basedOn w:val="TableNormal"/>
    <w:uiPriority w:val="39"/>
    <w:rsid w:val="00B70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562562">
      <w:bodyDiv w:val="1"/>
      <w:marLeft w:val="0"/>
      <w:marRight w:val="0"/>
      <w:marTop w:val="0"/>
      <w:marBottom w:val="0"/>
      <w:divBdr>
        <w:top w:val="none" w:sz="0" w:space="0" w:color="auto"/>
        <w:left w:val="none" w:sz="0" w:space="0" w:color="auto"/>
        <w:bottom w:val="none" w:sz="0" w:space="0" w:color="auto"/>
        <w:right w:val="none" w:sz="0" w:space="0" w:color="auto"/>
      </w:divBdr>
    </w:div>
    <w:div w:id="1667631478">
      <w:bodyDiv w:val="1"/>
      <w:marLeft w:val="0"/>
      <w:marRight w:val="0"/>
      <w:marTop w:val="0"/>
      <w:marBottom w:val="0"/>
      <w:divBdr>
        <w:top w:val="none" w:sz="0" w:space="0" w:color="auto"/>
        <w:left w:val="none" w:sz="0" w:space="0" w:color="auto"/>
        <w:bottom w:val="none" w:sz="0" w:space="0" w:color="auto"/>
        <w:right w:val="none" w:sz="0" w:space="0" w:color="auto"/>
      </w:divBdr>
    </w:div>
    <w:div w:id="18720652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gov.uk/government/collections/government-conversion-factors-for-company-reporting"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yperlink" Target="https://www.ecorys.com/social-valu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corys.sharepoint.com/:x:/r/sites/ISO14001EMS/_layouts/15/Doc.aspx?sourcedoc=%7b28562AB8-9534-44B2-8D12-F3D49E287483%7d&amp;file=EMS_%20Environmental%20Performance%20Monitoring%20tool_V1_Draft%201.xlsx&amp;action=default&amp;mobileredirect=true&amp;cid=e855720c-5bf2-4a8c-86c1-011494513c70"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orys.com/uk-environmen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ghgprotocol.org/standards/scope-3-standard" TargetMode="External"/><Relationship Id="rId2" Type="http://schemas.openxmlformats.org/officeDocument/2006/relationships/hyperlink" Target="https://www.gov.uk/government/collections/government-conversion-factors-for-company-reporting" TargetMode="External"/><Relationship Id="rId1" Type="http://schemas.openxmlformats.org/officeDocument/2006/relationships/hyperlink" Target="https://ghgprotocol.org/corporate-standar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autoTitleDeleted val="1"/>
    <c:plotArea>
      <c:layout/>
      <c:areaChart>
        <c:grouping val="standard"/>
        <c:varyColors val="0"/>
        <c:ser>
          <c:idx val="0"/>
          <c:order val="0"/>
          <c:tx>
            <c:v>Current CO2 emissions </c:v>
          </c:tx>
          <c:spPr>
            <a:solidFill>
              <a:srgbClr val="4472C4"/>
            </a:solidFill>
            <a:ln>
              <a:noFill/>
            </a:ln>
          </c:spPr>
          <c:cat>
            <c:numLit>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Lit>
          </c:cat>
          <c:val>
            <c:numLit>
              <c:formatCode>General</c:formatCode>
              <c:ptCount val="12"/>
              <c:pt idx="0">
                <c:v>704.10775824699999</c:v>
              </c:pt>
              <c:pt idx="1">
                <c:v>311.56728962</c:v>
              </c:pt>
              <c:pt idx="2">
                <c:v>467.84255075200002</c:v>
              </c:pt>
              <c:pt idx="3">
                <c:v>467.56508378800004</c:v>
              </c:pt>
              <c:pt idx="4">
                <c:v>0</c:v>
              </c:pt>
              <c:pt idx="5">
                <c:v>0</c:v>
              </c:pt>
              <c:pt idx="6">
                <c:v>0</c:v>
              </c:pt>
              <c:pt idx="7">
                <c:v>0</c:v>
              </c:pt>
              <c:pt idx="8">
                <c:v>0</c:v>
              </c:pt>
              <c:pt idx="9">
                <c:v>0</c:v>
              </c:pt>
              <c:pt idx="10">
                <c:v>0</c:v>
              </c:pt>
              <c:pt idx="11">
                <c:v>0</c:v>
              </c:pt>
            </c:numLit>
          </c:val>
          <c:extLst>
            <c:ext xmlns:c16="http://schemas.microsoft.com/office/drawing/2014/chart" uri="{C3380CC4-5D6E-409C-BE32-E72D297353CC}">
              <c16:uniqueId val="{00000000-AF7C-44B6-AB59-483D67441744}"/>
            </c:ext>
          </c:extLst>
        </c:ser>
        <c:ser>
          <c:idx val="1"/>
          <c:order val="1"/>
          <c:tx>
            <c:v>Projected C02 emmissions</c:v>
          </c:tx>
          <c:spPr>
            <a:solidFill>
              <a:srgbClr val="ED7D31"/>
            </a:solidFill>
            <a:ln>
              <a:noFill/>
            </a:ln>
          </c:spPr>
          <c:cat>
            <c:numLit>
              <c:formatCode>General</c:formatCode>
              <c:ptCount val="12"/>
              <c:pt idx="0">
                <c:v>2019</c:v>
              </c:pt>
              <c:pt idx="1">
                <c:v>2020</c:v>
              </c:pt>
              <c:pt idx="2">
                <c:v>2021</c:v>
              </c:pt>
              <c:pt idx="3">
                <c:v>2022</c:v>
              </c:pt>
              <c:pt idx="4">
                <c:v>2023</c:v>
              </c:pt>
              <c:pt idx="5">
                <c:v>2024</c:v>
              </c:pt>
              <c:pt idx="6">
                <c:v>2025</c:v>
              </c:pt>
              <c:pt idx="7">
                <c:v>2026</c:v>
              </c:pt>
              <c:pt idx="8">
                <c:v>2027</c:v>
              </c:pt>
              <c:pt idx="9">
                <c:v>2028</c:v>
              </c:pt>
              <c:pt idx="10">
                <c:v>2029</c:v>
              </c:pt>
              <c:pt idx="11">
                <c:v>2030</c:v>
              </c:pt>
            </c:numLit>
          </c:cat>
          <c:val>
            <c:numLit>
              <c:formatCode>General</c:formatCode>
              <c:ptCount val="12"/>
              <c:pt idx="0">
                <c:v>0</c:v>
              </c:pt>
              <c:pt idx="1">
                <c:v>0</c:v>
              </c:pt>
              <c:pt idx="2">
                <c:v>0</c:v>
              </c:pt>
              <c:pt idx="3">
                <c:v>0</c:v>
              </c:pt>
              <c:pt idx="4">
                <c:v>233.78254189400002</c:v>
              </c:pt>
              <c:pt idx="5">
                <c:v>233.78254189400002</c:v>
              </c:pt>
              <c:pt idx="6">
                <c:v>100</c:v>
              </c:pt>
              <c:pt idx="7">
                <c:v>100</c:v>
              </c:pt>
              <c:pt idx="8">
                <c:v>50</c:v>
              </c:pt>
              <c:pt idx="9">
                <c:v>50</c:v>
              </c:pt>
              <c:pt idx="10">
                <c:v>0</c:v>
              </c:pt>
              <c:pt idx="11">
                <c:v>0</c:v>
              </c:pt>
            </c:numLit>
          </c:val>
          <c:extLst>
            <c:ext xmlns:c16="http://schemas.microsoft.com/office/drawing/2014/chart" uri="{C3380CC4-5D6E-409C-BE32-E72D297353CC}">
              <c16:uniqueId val="{00000001-AF7C-44B6-AB59-483D67441744}"/>
            </c:ext>
          </c:extLst>
        </c:ser>
        <c:dLbls>
          <c:showLegendKey val="0"/>
          <c:showVal val="0"/>
          <c:showCatName val="0"/>
          <c:showSerName val="0"/>
          <c:showPercent val="0"/>
          <c:showBubbleSize val="0"/>
        </c:dLbls>
        <c:axId val="2035382720"/>
        <c:axId val="2041074464"/>
      </c:areaChart>
      <c:valAx>
        <c:axId val="2041074464"/>
        <c:scaling>
          <c:orientation val="minMax"/>
        </c:scaling>
        <c:delete val="0"/>
        <c:axPos val="l"/>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2035382720"/>
        <c:crosses val="autoZero"/>
        <c:crossBetween val="midCat"/>
      </c:valAx>
      <c:catAx>
        <c:axId val="2035382720"/>
        <c:scaling>
          <c:orientation val="minMax"/>
        </c:scaling>
        <c:delete val="0"/>
        <c:axPos val="b"/>
        <c:numFmt formatCode="General" sourceLinked="0"/>
        <c:majorTickMark val="out"/>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crossAx val="2041074464"/>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en-US"/>
        </a:p>
      </c:txPr>
    </c:legend>
    <c:plotVisOnly val="1"/>
    <c:dispBlanksAs val="zero"/>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E11B4E1AF751499569E2E8C82C6F72" ma:contentTypeVersion="17" ma:contentTypeDescription="Create a new document." ma:contentTypeScope="" ma:versionID="4eea95770287ae665cee5ce17db5e236">
  <xsd:schema xmlns:xsd="http://www.w3.org/2001/XMLSchema" xmlns:xs="http://www.w3.org/2001/XMLSchema" xmlns:p="http://schemas.microsoft.com/office/2006/metadata/properties" xmlns:ns2="e319f123-13f8-47d6-b731-3d9e180922a9" xmlns:ns3="6c16b373-7200-467b-aeec-3a2f6083e2ae" targetNamespace="http://schemas.microsoft.com/office/2006/metadata/properties" ma:root="true" ma:fieldsID="1d5862b609951578ace7b6d776072695" ns2:_="" ns3:_="">
    <xsd:import namespace="e319f123-13f8-47d6-b731-3d9e180922a9"/>
    <xsd:import namespace="6c16b373-7200-467b-aeec-3a2f6083e2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9f123-13f8-47d6-b731-3d9e18092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936872-4c25-49c5-bd5d-199fb01e78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16b373-7200-467b-aeec-3a2f6083e2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b08853-cbc7-4529-8499-54ccfef8880c}" ma:internalName="TaxCatchAll" ma:showField="CatchAllData" ma:web="6c16b373-7200-467b-aeec-3a2f6083e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c16b373-7200-467b-aeec-3a2f6083e2ae" xsi:nil="true"/>
    <lcf76f155ced4ddcb4097134ff3c332f xmlns="e319f123-13f8-47d6-b731-3d9e180922a9">
      <Terms xmlns="http://schemas.microsoft.com/office/infopath/2007/PartnerControls"/>
    </lcf76f155ced4ddcb4097134ff3c332f>
    <SharedWithUsers xmlns="6c16b373-7200-467b-aeec-3a2f6083e2ae">
      <UserInfo>
        <DisplayName>Ana Nicolaou</DisplayName>
        <AccountId>131</AccountId>
        <AccountType/>
      </UserInfo>
    </SharedWithUsers>
  </documentManagement>
</p:properties>
</file>

<file path=customXml/itemProps1.xml><?xml version="1.0" encoding="utf-8"?>
<ds:datastoreItem xmlns:ds="http://schemas.openxmlformats.org/officeDocument/2006/customXml" ds:itemID="{B6E87746-E358-4FAA-8716-EF729FD5C2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9f123-13f8-47d6-b731-3d9e180922a9"/>
    <ds:schemaRef ds:uri="6c16b373-7200-467b-aeec-3a2f6083e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7FE83-47BF-4DD6-84B5-8B081153054C}">
  <ds:schemaRefs>
    <ds:schemaRef ds:uri="http://schemas.microsoft.com/sharepoint/v3/contenttype/forms"/>
  </ds:schemaRefs>
</ds:datastoreItem>
</file>

<file path=customXml/itemProps3.xml><?xml version="1.0" encoding="utf-8"?>
<ds:datastoreItem xmlns:ds="http://schemas.openxmlformats.org/officeDocument/2006/customXml" ds:itemID="{9AD76145-4B5E-473D-BA39-E293A396DD03}">
  <ds:schemaRefs>
    <ds:schemaRef ds:uri="http://schemas.openxmlformats.org/officeDocument/2006/bibliography"/>
  </ds:schemaRefs>
</ds:datastoreItem>
</file>

<file path=customXml/itemProps4.xml><?xml version="1.0" encoding="utf-8"?>
<ds:datastoreItem xmlns:ds="http://schemas.openxmlformats.org/officeDocument/2006/customXml" ds:itemID="{CA9C4323-0B2A-44B4-9851-F500ED0B7376}">
  <ds:schemaRefs>
    <ds:schemaRef ds:uri="http://schemas.microsoft.com/office/2006/metadata/properties"/>
    <ds:schemaRef ds:uri="http://schemas.microsoft.com/office/infopath/2007/PartnerControls"/>
    <ds:schemaRef ds:uri="6c16b373-7200-467b-aeec-3a2f6083e2ae"/>
    <ds:schemaRef ds:uri="e319f123-13f8-47d6-b731-3d9e180922a9"/>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2255</Words>
  <Characters>12855</Characters>
  <Application>Microsoft Office Word</Application>
  <DocSecurity>0</DocSecurity>
  <Lines>107</Lines>
  <Paragraphs>30</Paragraphs>
  <ScaleCrop>false</ScaleCrop>
  <Company/>
  <LinksUpToDate>false</LinksUpToDate>
  <CharactersWithSpaces>15080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Rodriguez</dc:creator>
  <cp:keywords/>
  <cp:lastModifiedBy>Eliza Pantea</cp:lastModifiedBy>
  <cp:revision>41</cp:revision>
  <dcterms:created xsi:type="dcterms:W3CDTF">2023-10-23T13:46:00Z</dcterms:created>
  <dcterms:modified xsi:type="dcterms:W3CDTF">2023-10-25T10:39:00Z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0x010100C2E11B4E1AF751499569E2E8C82C6F72</vt:lpwstr>
  </property>
  <property fmtid="{D5CDD505-2E9C-101B-9397-08002B2CF9AE}" pid="3" name="MediaServiceImageTags">
    <vt:lpwstr/>
  </property>
</Properties>
</file>